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952" w:rsidRPr="005C2952" w:rsidRDefault="00632452" w:rsidP="007D6E6A">
      <w:pPr>
        <w:jc w:val="both"/>
        <w:rPr>
          <w:rFonts w:ascii="Times New Roman" w:hAnsi="Times New Roman" w:cs="Times New Roman"/>
          <w:sz w:val="28"/>
          <w:szCs w:val="28"/>
        </w:rPr>
      </w:pPr>
      <w:r>
        <w:rPr>
          <w:rFonts w:ascii="Times New Roman" w:hAnsi="Times New Roman" w:cs="Times New Roman"/>
          <w:sz w:val="28"/>
          <w:szCs w:val="28"/>
        </w:rPr>
        <w:t xml:space="preserve">                                                                                                         </w:t>
      </w:r>
      <w:r w:rsidR="005C2952" w:rsidRPr="005C2952">
        <w:rPr>
          <w:rFonts w:ascii="Times New Roman" w:hAnsi="Times New Roman" w:cs="Times New Roman"/>
          <w:sz w:val="28"/>
          <w:szCs w:val="28"/>
        </w:rPr>
        <w:t>Ф. 7</w:t>
      </w:r>
      <w:r w:rsidR="005C2952" w:rsidRPr="005C2952">
        <w:rPr>
          <w:rFonts w:ascii="Times New Roman" w:hAnsi="Times New Roman" w:cs="Times New Roman"/>
          <w:sz w:val="28"/>
          <w:szCs w:val="28"/>
          <w:lang w:val="kk-KZ"/>
        </w:rPr>
        <w:t>.11-19</w:t>
      </w:r>
    </w:p>
    <w:p w:rsidR="005C2952" w:rsidRPr="005C2952" w:rsidRDefault="00632452" w:rsidP="007D6E6A">
      <w:pPr>
        <w:pStyle w:val="32"/>
        <w:keepNext/>
        <w:jc w:val="both"/>
        <w:rPr>
          <w:b/>
          <w:sz w:val="28"/>
          <w:szCs w:val="28"/>
          <w:lang w:val="kk-KZ"/>
        </w:rPr>
      </w:pPr>
      <w:r>
        <w:rPr>
          <w:b/>
          <w:noProof/>
          <w:sz w:val="28"/>
          <w:szCs w:val="28"/>
        </w:rPr>
        <w:t xml:space="preserve">                                        </w:t>
      </w:r>
      <w:r w:rsidR="005C2952" w:rsidRPr="005C2952">
        <w:rPr>
          <w:b/>
          <w:noProof/>
          <w:sz w:val="28"/>
          <w:szCs w:val="28"/>
        </w:rPr>
        <w:drawing>
          <wp:inline distT="0" distB="0" distL="0" distR="0">
            <wp:extent cx="2057400" cy="1924050"/>
            <wp:effectExtent l="19050" t="0" r="0" b="0"/>
            <wp:docPr id="1"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pic:cNvPicPr>
                      <a:picLocks noChangeAspect="1" noChangeArrowheads="1"/>
                    </pic:cNvPicPr>
                  </pic:nvPicPr>
                  <pic:blipFill>
                    <a:blip r:embed="rId6"/>
                    <a:srcRect/>
                    <a:stretch>
                      <a:fillRect/>
                    </a:stretch>
                  </pic:blipFill>
                  <pic:spPr bwMode="auto">
                    <a:xfrm>
                      <a:off x="0" y="0"/>
                      <a:ext cx="2057400" cy="1924050"/>
                    </a:xfrm>
                    <a:prstGeom prst="rect">
                      <a:avLst/>
                    </a:prstGeom>
                    <a:noFill/>
                    <a:ln w="9525">
                      <a:noFill/>
                      <a:miter lim="800000"/>
                      <a:headEnd/>
                      <a:tailEnd/>
                    </a:ln>
                  </pic:spPr>
                </pic:pic>
              </a:graphicData>
            </a:graphic>
          </wp:inline>
        </w:drawing>
      </w:r>
    </w:p>
    <w:p w:rsidR="00632452" w:rsidRPr="005C2952" w:rsidRDefault="00632452" w:rsidP="00632452">
      <w:pPr>
        <w:pStyle w:val="32"/>
        <w:keepNext/>
        <w:jc w:val="both"/>
        <w:rPr>
          <w:b/>
          <w:sz w:val="28"/>
          <w:szCs w:val="28"/>
          <w:lang w:val="kk-KZ"/>
        </w:rPr>
      </w:pPr>
      <w:r>
        <w:rPr>
          <w:b/>
          <w:sz w:val="28"/>
          <w:szCs w:val="28"/>
          <w:lang w:val="kk-KZ"/>
        </w:rPr>
        <w:t xml:space="preserve">                 </w:t>
      </w:r>
      <w:r w:rsidRPr="005C2952">
        <w:rPr>
          <w:b/>
          <w:sz w:val="28"/>
          <w:szCs w:val="28"/>
          <w:lang w:val="kk-KZ"/>
        </w:rPr>
        <w:t>Шораев Б.А.</w:t>
      </w:r>
      <w:r>
        <w:rPr>
          <w:b/>
          <w:sz w:val="28"/>
          <w:szCs w:val="28"/>
          <w:lang w:val="kk-KZ"/>
        </w:rPr>
        <w:t>, Нурсеитова А., Дуйсенбекулы А.Ж.</w:t>
      </w:r>
    </w:p>
    <w:p w:rsidR="005C2952" w:rsidRPr="005C2952" w:rsidRDefault="005C2952" w:rsidP="007D6E6A">
      <w:pPr>
        <w:pStyle w:val="32"/>
        <w:keepNext/>
        <w:jc w:val="both"/>
        <w:rPr>
          <w:b/>
          <w:sz w:val="28"/>
          <w:szCs w:val="28"/>
          <w:lang w:val="kk-KZ"/>
        </w:rPr>
      </w:pPr>
    </w:p>
    <w:p w:rsidR="005C2952" w:rsidRPr="005C2952" w:rsidRDefault="00632452" w:rsidP="007D6E6A">
      <w:pPr>
        <w:pStyle w:val="32"/>
        <w:jc w:val="both"/>
        <w:rPr>
          <w:b/>
          <w:sz w:val="28"/>
          <w:szCs w:val="28"/>
          <w:lang w:val="kk-KZ"/>
        </w:rPr>
      </w:pPr>
      <w:r>
        <w:rPr>
          <w:b/>
          <w:sz w:val="28"/>
          <w:szCs w:val="28"/>
          <w:lang w:val="kk-KZ"/>
        </w:rPr>
        <w:t xml:space="preserve">                               </w:t>
      </w:r>
      <w:r w:rsidR="005C2952">
        <w:rPr>
          <w:b/>
          <w:sz w:val="28"/>
          <w:szCs w:val="28"/>
          <w:lang w:val="kk-KZ"/>
        </w:rPr>
        <w:t>Учебное пособие</w:t>
      </w:r>
      <w:r w:rsidR="005C2952" w:rsidRPr="005C2952">
        <w:rPr>
          <w:b/>
          <w:sz w:val="28"/>
          <w:szCs w:val="28"/>
          <w:lang w:val="kk-KZ"/>
        </w:rPr>
        <w:t xml:space="preserve"> по дисциплине</w:t>
      </w:r>
    </w:p>
    <w:p w:rsidR="005C2952" w:rsidRPr="005C2952" w:rsidRDefault="00632452" w:rsidP="007D6E6A">
      <w:pPr>
        <w:pStyle w:val="32"/>
        <w:jc w:val="both"/>
        <w:rPr>
          <w:b/>
          <w:sz w:val="28"/>
          <w:szCs w:val="28"/>
        </w:rPr>
      </w:pPr>
      <w:r>
        <w:rPr>
          <w:b/>
          <w:sz w:val="28"/>
          <w:szCs w:val="28"/>
          <w:lang w:val="kk-KZ"/>
        </w:rPr>
        <w:t xml:space="preserve">              </w:t>
      </w:r>
      <w:r w:rsidR="005C2952" w:rsidRPr="005C2952">
        <w:rPr>
          <w:b/>
          <w:sz w:val="28"/>
          <w:szCs w:val="28"/>
        </w:rPr>
        <w:t>«Налоги и налогообложение» на английском языке</w:t>
      </w:r>
    </w:p>
    <w:p w:rsidR="005C2952" w:rsidRPr="006C766C" w:rsidRDefault="006C766C" w:rsidP="007D6E6A">
      <w:pPr>
        <w:pStyle w:val="32"/>
        <w:jc w:val="both"/>
        <w:rPr>
          <w:b/>
          <w:sz w:val="28"/>
          <w:szCs w:val="28"/>
          <w:lang w:val="en-US"/>
        </w:rPr>
      </w:pPr>
      <w:r>
        <w:rPr>
          <w:b/>
          <w:sz w:val="28"/>
          <w:szCs w:val="28"/>
        </w:rPr>
        <w:t xml:space="preserve">                       д</w:t>
      </w:r>
      <w:r w:rsidR="005C2952" w:rsidRPr="005C2952">
        <w:rPr>
          <w:b/>
          <w:sz w:val="28"/>
          <w:szCs w:val="28"/>
        </w:rPr>
        <w:t>ля студентов</w:t>
      </w:r>
      <w:r w:rsidR="005C2952" w:rsidRPr="005C2952">
        <w:rPr>
          <w:b/>
          <w:sz w:val="28"/>
          <w:szCs w:val="28"/>
          <w:lang w:val="en-US"/>
        </w:rPr>
        <w:t xml:space="preserve"> </w:t>
      </w:r>
      <w:r w:rsidR="005C2952" w:rsidRPr="005C2952">
        <w:rPr>
          <w:b/>
          <w:sz w:val="28"/>
          <w:szCs w:val="28"/>
        </w:rPr>
        <w:t>экономических специальностей</w:t>
      </w:r>
    </w:p>
    <w:p w:rsidR="005C2952" w:rsidRPr="005C2952" w:rsidRDefault="005C2952" w:rsidP="007D6E6A">
      <w:pPr>
        <w:pStyle w:val="32"/>
        <w:jc w:val="both"/>
        <w:rPr>
          <w:sz w:val="28"/>
          <w:szCs w:val="28"/>
        </w:rPr>
      </w:pPr>
      <w:r w:rsidRPr="005C2952">
        <w:rPr>
          <w:noProof/>
          <w:sz w:val="28"/>
          <w:szCs w:val="28"/>
        </w:rPr>
        <w:drawing>
          <wp:inline distT="0" distB="0" distL="0" distR="0">
            <wp:extent cx="4933950" cy="2933700"/>
            <wp:effectExtent l="19050" t="0" r="0"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7"/>
                    <a:srcRect/>
                    <a:stretch>
                      <a:fillRect/>
                    </a:stretch>
                  </pic:blipFill>
                  <pic:spPr bwMode="auto">
                    <a:xfrm>
                      <a:off x="0" y="0"/>
                      <a:ext cx="4933950" cy="2933700"/>
                    </a:xfrm>
                    <a:prstGeom prst="rect">
                      <a:avLst/>
                    </a:prstGeom>
                    <a:noFill/>
                    <a:ln w="9525">
                      <a:noFill/>
                      <a:miter lim="800000"/>
                      <a:headEnd/>
                      <a:tailEnd/>
                    </a:ln>
                  </pic:spPr>
                </pic:pic>
              </a:graphicData>
            </a:graphic>
          </wp:inline>
        </w:drawing>
      </w: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632452" w:rsidRDefault="00632452" w:rsidP="007D6E6A">
      <w:pPr>
        <w:pStyle w:val="32"/>
        <w:jc w:val="both"/>
        <w:rPr>
          <w:b/>
          <w:sz w:val="28"/>
          <w:szCs w:val="28"/>
        </w:rPr>
      </w:pPr>
      <w:r>
        <w:rPr>
          <w:sz w:val="28"/>
          <w:szCs w:val="28"/>
        </w:rPr>
        <w:t xml:space="preserve">                                                </w:t>
      </w:r>
      <w:r w:rsidRPr="00632452">
        <w:rPr>
          <w:b/>
          <w:sz w:val="28"/>
          <w:szCs w:val="28"/>
        </w:rPr>
        <w:t xml:space="preserve"> </w:t>
      </w:r>
      <w:r w:rsidR="005C2952" w:rsidRPr="00632452">
        <w:rPr>
          <w:b/>
          <w:sz w:val="28"/>
          <w:szCs w:val="28"/>
        </w:rPr>
        <w:t>Шымкент – 2016 г.</w:t>
      </w: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pStyle w:val="32"/>
        <w:jc w:val="both"/>
        <w:rPr>
          <w:sz w:val="28"/>
          <w:szCs w:val="28"/>
        </w:rPr>
      </w:pPr>
    </w:p>
    <w:p w:rsidR="005C2952" w:rsidRPr="005C2952" w:rsidRDefault="005C2952" w:rsidP="007D6E6A">
      <w:pPr>
        <w:shd w:val="clear" w:color="auto" w:fill="FFFFFF"/>
        <w:ind w:firstLine="360"/>
        <w:jc w:val="both"/>
        <w:rPr>
          <w:rFonts w:ascii="Times New Roman" w:hAnsi="Times New Roman" w:cs="Times New Roman"/>
          <w:b/>
          <w:sz w:val="28"/>
          <w:szCs w:val="28"/>
        </w:rPr>
      </w:pPr>
    </w:p>
    <w:p w:rsidR="005C2952" w:rsidRPr="005C2952" w:rsidRDefault="005C2952" w:rsidP="007D6E6A">
      <w:pPr>
        <w:pStyle w:val="32"/>
        <w:jc w:val="both"/>
        <w:rPr>
          <w:sz w:val="28"/>
          <w:szCs w:val="28"/>
          <w:lang w:val="kk-KZ"/>
        </w:rPr>
      </w:pPr>
    </w:p>
    <w:p w:rsidR="005C2952" w:rsidRPr="005C2952" w:rsidRDefault="005C2952" w:rsidP="007D6E6A">
      <w:pPr>
        <w:pStyle w:val="32"/>
        <w:jc w:val="both"/>
        <w:rPr>
          <w:sz w:val="28"/>
          <w:szCs w:val="28"/>
          <w:lang w:val="kk-KZ"/>
        </w:rPr>
      </w:pPr>
    </w:p>
    <w:p w:rsidR="005C2952" w:rsidRPr="005C2952" w:rsidRDefault="005C2952" w:rsidP="007D6E6A">
      <w:pPr>
        <w:pStyle w:val="32"/>
        <w:jc w:val="both"/>
        <w:rPr>
          <w:sz w:val="28"/>
          <w:szCs w:val="28"/>
          <w:lang w:val="kk-KZ"/>
        </w:rPr>
      </w:pPr>
    </w:p>
    <w:p w:rsidR="005C2952" w:rsidRPr="005C2952" w:rsidRDefault="005C2952" w:rsidP="007D6E6A">
      <w:pPr>
        <w:pStyle w:val="32"/>
        <w:jc w:val="both"/>
        <w:rPr>
          <w:sz w:val="28"/>
          <w:szCs w:val="28"/>
          <w:lang w:val="kk-KZ"/>
        </w:rPr>
      </w:pPr>
    </w:p>
    <w:p w:rsidR="005C2952" w:rsidRPr="00632452" w:rsidRDefault="00632452" w:rsidP="007D6E6A">
      <w:pPr>
        <w:pStyle w:val="32"/>
        <w:jc w:val="both"/>
        <w:rPr>
          <w:b/>
          <w:sz w:val="28"/>
          <w:szCs w:val="28"/>
          <w:lang w:val="kk-KZ"/>
        </w:rPr>
      </w:pPr>
      <w:r>
        <w:rPr>
          <w:sz w:val="28"/>
          <w:szCs w:val="28"/>
          <w:lang w:val="kk-KZ"/>
        </w:rPr>
        <w:t xml:space="preserve">                                                                                                          </w:t>
      </w:r>
      <w:r w:rsidR="005C2952" w:rsidRPr="00632452">
        <w:rPr>
          <w:b/>
          <w:sz w:val="28"/>
          <w:szCs w:val="28"/>
          <w:lang w:val="kk-KZ"/>
        </w:rPr>
        <w:t>Ф.7.11-19</w:t>
      </w:r>
    </w:p>
    <w:p w:rsidR="00632452" w:rsidRPr="00632452" w:rsidRDefault="005C2952" w:rsidP="00632452">
      <w:pPr>
        <w:shd w:val="clear" w:color="auto" w:fill="FFFFFF"/>
        <w:jc w:val="both"/>
        <w:rPr>
          <w:rFonts w:ascii="Times New Roman" w:hAnsi="Times New Roman" w:cs="Times New Roman"/>
          <w:b/>
          <w:noProof/>
          <w:color w:val="000000"/>
          <w:spacing w:val="1"/>
          <w:sz w:val="28"/>
          <w:szCs w:val="28"/>
          <w:lang w:val="kk-KZ"/>
        </w:rPr>
      </w:pPr>
      <w:r w:rsidRPr="00632452">
        <w:rPr>
          <w:rFonts w:ascii="Times New Roman" w:hAnsi="Times New Roman" w:cs="Times New Roman"/>
          <w:b/>
          <w:noProof/>
          <w:color w:val="000000"/>
          <w:spacing w:val="3"/>
          <w:sz w:val="28"/>
          <w:szCs w:val="28"/>
          <w:lang w:val="kk-KZ"/>
        </w:rPr>
        <w:t>МИНИСТЕРСТВА ОБРАЗОВАНИЕ И НАУКИ РЕСПУБЛИКИ КАЗАХСТАН</w:t>
      </w:r>
      <w:r w:rsidR="00632452" w:rsidRPr="00632452">
        <w:rPr>
          <w:rFonts w:ascii="Times New Roman" w:hAnsi="Times New Roman" w:cs="Times New Roman"/>
          <w:b/>
          <w:sz w:val="28"/>
          <w:szCs w:val="28"/>
        </w:rPr>
        <w:t xml:space="preserve"> </w:t>
      </w:r>
      <w:r w:rsidRPr="00632452">
        <w:rPr>
          <w:rFonts w:ascii="Times New Roman" w:hAnsi="Times New Roman" w:cs="Times New Roman"/>
          <w:b/>
          <w:noProof/>
          <w:color w:val="000000"/>
          <w:spacing w:val="1"/>
          <w:sz w:val="28"/>
          <w:szCs w:val="28"/>
          <w:lang w:val="kk-KZ"/>
        </w:rPr>
        <w:t>ЮЖНО-КАЗАХСТАНСКИИ ГОСУДАРСТВЕННЫЙ</w:t>
      </w:r>
    </w:p>
    <w:p w:rsidR="005C2952" w:rsidRPr="00632452" w:rsidRDefault="00632452" w:rsidP="00632452">
      <w:pPr>
        <w:shd w:val="clear" w:color="auto" w:fill="FFFFFF"/>
        <w:jc w:val="both"/>
        <w:rPr>
          <w:rFonts w:ascii="Times New Roman" w:hAnsi="Times New Roman" w:cs="Times New Roman"/>
          <w:b/>
          <w:sz w:val="28"/>
          <w:szCs w:val="28"/>
        </w:rPr>
      </w:pPr>
      <w:r w:rsidRPr="00632452">
        <w:rPr>
          <w:rFonts w:ascii="Times New Roman" w:hAnsi="Times New Roman" w:cs="Times New Roman"/>
          <w:b/>
          <w:noProof/>
          <w:color w:val="000000"/>
          <w:spacing w:val="1"/>
          <w:sz w:val="28"/>
          <w:szCs w:val="28"/>
          <w:lang w:val="kk-KZ"/>
        </w:rPr>
        <w:t xml:space="preserve">                          </w:t>
      </w:r>
      <w:r w:rsidR="005C2952" w:rsidRPr="00632452">
        <w:rPr>
          <w:rFonts w:ascii="Times New Roman" w:hAnsi="Times New Roman" w:cs="Times New Roman"/>
          <w:b/>
          <w:noProof/>
          <w:color w:val="000000"/>
          <w:spacing w:val="1"/>
          <w:sz w:val="28"/>
          <w:szCs w:val="28"/>
          <w:lang w:val="kk-KZ"/>
        </w:rPr>
        <w:t xml:space="preserve"> </w:t>
      </w:r>
      <w:r w:rsidRPr="00632452">
        <w:rPr>
          <w:rFonts w:ascii="Times New Roman" w:hAnsi="Times New Roman" w:cs="Times New Roman"/>
          <w:b/>
          <w:noProof/>
          <w:color w:val="000000"/>
          <w:spacing w:val="1"/>
          <w:sz w:val="28"/>
          <w:szCs w:val="28"/>
          <w:lang w:val="kk-KZ"/>
        </w:rPr>
        <w:t xml:space="preserve">  </w:t>
      </w:r>
      <w:r w:rsidR="005C2952" w:rsidRPr="00632452">
        <w:rPr>
          <w:rFonts w:ascii="Times New Roman" w:hAnsi="Times New Roman" w:cs="Times New Roman"/>
          <w:b/>
          <w:noProof/>
          <w:color w:val="000000"/>
          <w:spacing w:val="1"/>
          <w:sz w:val="28"/>
          <w:szCs w:val="28"/>
          <w:lang w:val="kk-KZ"/>
        </w:rPr>
        <w:t xml:space="preserve">УНИВЕРСИТЕТ </w:t>
      </w:r>
      <w:r w:rsidRPr="00632452">
        <w:rPr>
          <w:rFonts w:ascii="Times New Roman" w:hAnsi="Times New Roman" w:cs="Times New Roman"/>
          <w:b/>
          <w:noProof/>
          <w:color w:val="000000"/>
          <w:spacing w:val="1"/>
          <w:sz w:val="28"/>
          <w:szCs w:val="28"/>
          <w:lang w:val="kk-KZ"/>
        </w:rPr>
        <w:t xml:space="preserve"> </w:t>
      </w:r>
      <w:r w:rsidR="005C2952" w:rsidRPr="00632452">
        <w:rPr>
          <w:rFonts w:ascii="Times New Roman" w:hAnsi="Times New Roman" w:cs="Times New Roman"/>
          <w:b/>
          <w:noProof/>
          <w:color w:val="000000"/>
          <w:spacing w:val="1"/>
          <w:sz w:val="28"/>
          <w:szCs w:val="28"/>
          <w:lang w:val="kk-KZ"/>
        </w:rPr>
        <w:t>ИМ М. АУЕЗОВА</w:t>
      </w:r>
    </w:p>
    <w:p w:rsidR="005C2952" w:rsidRPr="005C2952" w:rsidRDefault="005C2952" w:rsidP="007D6E6A">
      <w:pPr>
        <w:shd w:val="clear" w:color="auto" w:fill="FFFFFF"/>
        <w:ind w:left="5558" w:firstLine="720"/>
        <w:jc w:val="both"/>
        <w:rPr>
          <w:rFonts w:ascii="Times New Roman" w:hAnsi="Times New Roman" w:cs="Times New Roman"/>
          <w:sz w:val="28"/>
          <w:szCs w:val="28"/>
        </w:rPr>
      </w:pPr>
    </w:p>
    <w:p w:rsidR="005C2952" w:rsidRPr="005C2952" w:rsidRDefault="005C2952" w:rsidP="007D6E6A">
      <w:pPr>
        <w:shd w:val="clear" w:color="auto" w:fill="FFFFFF"/>
        <w:ind w:right="14" w:firstLine="720"/>
        <w:jc w:val="both"/>
        <w:rPr>
          <w:rFonts w:ascii="Times New Roman" w:hAnsi="Times New Roman" w:cs="Times New Roman"/>
          <w:noProof/>
          <w:color w:val="000000"/>
          <w:sz w:val="28"/>
          <w:szCs w:val="28"/>
        </w:rPr>
      </w:pPr>
    </w:p>
    <w:p w:rsidR="005C2952" w:rsidRPr="005C2952" w:rsidRDefault="005C2952" w:rsidP="007D6E6A">
      <w:pPr>
        <w:shd w:val="clear" w:color="auto" w:fill="FFFFFF"/>
        <w:ind w:right="14" w:firstLine="720"/>
        <w:jc w:val="both"/>
        <w:rPr>
          <w:rFonts w:ascii="Times New Roman" w:hAnsi="Times New Roman" w:cs="Times New Roman"/>
          <w:noProof/>
          <w:color w:val="000000"/>
          <w:sz w:val="28"/>
          <w:szCs w:val="28"/>
        </w:rPr>
      </w:pPr>
    </w:p>
    <w:p w:rsidR="005C2952" w:rsidRPr="005C2952" w:rsidRDefault="00632452" w:rsidP="007D6E6A">
      <w:pPr>
        <w:shd w:val="clear" w:color="auto" w:fill="FFFFFF"/>
        <w:ind w:right="14" w:firstLine="426"/>
        <w:jc w:val="both"/>
        <w:rPr>
          <w:rFonts w:ascii="Times New Roman" w:hAnsi="Times New Roman" w:cs="Times New Roman"/>
          <w:sz w:val="28"/>
          <w:szCs w:val="28"/>
        </w:rPr>
      </w:pPr>
      <w:r>
        <w:rPr>
          <w:rFonts w:ascii="Times New Roman" w:hAnsi="Times New Roman" w:cs="Times New Roman"/>
          <w:b/>
          <w:noProof/>
          <w:color w:val="000000"/>
          <w:sz w:val="28"/>
          <w:szCs w:val="28"/>
          <w:lang w:val="kk-KZ"/>
        </w:rPr>
        <w:t xml:space="preserve">                                       </w:t>
      </w:r>
      <w:r w:rsidR="005C2952" w:rsidRPr="005C2952">
        <w:rPr>
          <w:rFonts w:ascii="Times New Roman" w:hAnsi="Times New Roman" w:cs="Times New Roman"/>
          <w:b/>
          <w:noProof/>
          <w:color w:val="000000"/>
          <w:sz w:val="28"/>
          <w:szCs w:val="28"/>
          <w:lang w:val="kk-KZ"/>
        </w:rPr>
        <w:t xml:space="preserve">Кафедра </w:t>
      </w:r>
      <w:r w:rsidR="005C2952" w:rsidRPr="005C2952">
        <w:rPr>
          <w:rFonts w:ascii="Times New Roman" w:hAnsi="Times New Roman" w:cs="Times New Roman"/>
          <w:b/>
          <w:noProof/>
          <w:color w:val="000000"/>
          <w:sz w:val="28"/>
          <w:szCs w:val="28"/>
        </w:rPr>
        <w:t>«Финансы»</w:t>
      </w:r>
    </w:p>
    <w:p w:rsidR="005C2952" w:rsidRPr="005C2952" w:rsidRDefault="005C2952" w:rsidP="007D6E6A">
      <w:pPr>
        <w:pStyle w:val="32"/>
        <w:keepNext/>
        <w:jc w:val="both"/>
        <w:rPr>
          <w:b/>
          <w:sz w:val="28"/>
          <w:szCs w:val="28"/>
          <w:lang w:val="kk-KZ"/>
        </w:rPr>
      </w:pPr>
    </w:p>
    <w:p w:rsidR="005C2952" w:rsidRPr="005C2952" w:rsidRDefault="00632452" w:rsidP="007D6E6A">
      <w:pPr>
        <w:pStyle w:val="32"/>
        <w:keepNext/>
        <w:jc w:val="both"/>
        <w:rPr>
          <w:b/>
          <w:sz w:val="28"/>
          <w:szCs w:val="28"/>
          <w:lang w:val="kk-KZ"/>
        </w:rPr>
      </w:pPr>
      <w:r>
        <w:rPr>
          <w:b/>
          <w:sz w:val="28"/>
          <w:szCs w:val="28"/>
          <w:lang w:val="kk-KZ"/>
        </w:rPr>
        <w:t xml:space="preserve">                          </w:t>
      </w:r>
      <w:r w:rsidR="005C2952" w:rsidRPr="005C2952">
        <w:rPr>
          <w:b/>
          <w:sz w:val="28"/>
          <w:szCs w:val="28"/>
          <w:lang w:val="kk-KZ"/>
        </w:rPr>
        <w:t>Шораев Б.А.</w:t>
      </w:r>
      <w:r w:rsidR="005C2952">
        <w:rPr>
          <w:b/>
          <w:sz w:val="28"/>
          <w:szCs w:val="28"/>
          <w:lang w:val="kk-KZ"/>
        </w:rPr>
        <w:t>, Нурсеитова А., Дуйсенбекулы А.Ж.</w:t>
      </w:r>
    </w:p>
    <w:p w:rsidR="005C2952" w:rsidRPr="005C2952" w:rsidRDefault="005C2952" w:rsidP="007D6E6A">
      <w:pPr>
        <w:jc w:val="both"/>
        <w:rPr>
          <w:rFonts w:ascii="Times New Roman" w:hAnsi="Times New Roman" w:cs="Times New Roman"/>
          <w:sz w:val="28"/>
          <w:szCs w:val="24"/>
          <w:lang w:val="kk-KZ" w:eastAsia="ko-KR"/>
        </w:rPr>
      </w:pPr>
    </w:p>
    <w:p w:rsidR="005C2952" w:rsidRPr="005C2952" w:rsidRDefault="00632452" w:rsidP="007D6E6A">
      <w:pPr>
        <w:pStyle w:val="32"/>
        <w:jc w:val="both"/>
        <w:rPr>
          <w:b/>
          <w:sz w:val="28"/>
          <w:szCs w:val="28"/>
          <w:lang w:val="kk-KZ"/>
        </w:rPr>
      </w:pPr>
      <w:r>
        <w:rPr>
          <w:rFonts w:eastAsiaTheme="minorEastAsia"/>
          <w:b/>
          <w:noProof/>
          <w:color w:val="000000"/>
          <w:spacing w:val="1"/>
          <w:sz w:val="28"/>
          <w:szCs w:val="28"/>
          <w:lang w:val="kk-KZ"/>
        </w:rPr>
        <w:t xml:space="preserve">                           </w:t>
      </w:r>
      <w:r>
        <w:rPr>
          <w:b/>
          <w:sz w:val="28"/>
          <w:szCs w:val="28"/>
          <w:lang w:val="kk-KZ"/>
        </w:rPr>
        <w:t>Учебное пособие</w:t>
      </w:r>
      <w:r w:rsidRPr="005C2952">
        <w:rPr>
          <w:b/>
          <w:sz w:val="28"/>
          <w:szCs w:val="28"/>
          <w:lang w:val="kk-KZ"/>
        </w:rPr>
        <w:t xml:space="preserve"> </w:t>
      </w:r>
      <w:r w:rsidR="005C2952" w:rsidRPr="005C2952">
        <w:rPr>
          <w:b/>
          <w:sz w:val="28"/>
          <w:szCs w:val="28"/>
          <w:lang w:val="kk-KZ"/>
        </w:rPr>
        <w:t xml:space="preserve"> по дисциплине </w:t>
      </w:r>
    </w:p>
    <w:p w:rsidR="005C2952" w:rsidRPr="005C2952" w:rsidRDefault="00632452" w:rsidP="007D6E6A">
      <w:pPr>
        <w:pStyle w:val="32"/>
        <w:jc w:val="both"/>
        <w:rPr>
          <w:b/>
          <w:sz w:val="32"/>
          <w:szCs w:val="32"/>
        </w:rPr>
      </w:pPr>
      <w:r>
        <w:rPr>
          <w:b/>
          <w:sz w:val="32"/>
          <w:szCs w:val="32"/>
        </w:rPr>
        <w:t xml:space="preserve">         </w:t>
      </w:r>
      <w:r w:rsidR="005C2952" w:rsidRPr="005C2952">
        <w:rPr>
          <w:b/>
          <w:sz w:val="32"/>
          <w:szCs w:val="32"/>
        </w:rPr>
        <w:t>«Налоги и налогообложение» на английском языке</w:t>
      </w:r>
    </w:p>
    <w:p w:rsidR="005C2952" w:rsidRPr="005C2952" w:rsidRDefault="00632452" w:rsidP="007D6E6A">
      <w:pPr>
        <w:pStyle w:val="32"/>
        <w:jc w:val="both"/>
        <w:rPr>
          <w:b/>
          <w:sz w:val="28"/>
          <w:szCs w:val="28"/>
        </w:rPr>
      </w:pPr>
      <w:r>
        <w:rPr>
          <w:b/>
          <w:sz w:val="28"/>
          <w:szCs w:val="28"/>
        </w:rPr>
        <w:t xml:space="preserve">                       </w:t>
      </w:r>
      <w:r w:rsidR="005C2952" w:rsidRPr="005C2952">
        <w:rPr>
          <w:b/>
          <w:sz w:val="28"/>
          <w:szCs w:val="28"/>
        </w:rPr>
        <w:t>для студентов экономических специальностей</w:t>
      </w:r>
    </w:p>
    <w:p w:rsidR="005C2952" w:rsidRPr="005C2952" w:rsidRDefault="005C2952" w:rsidP="007D6E6A">
      <w:pPr>
        <w:shd w:val="clear" w:color="auto" w:fill="FFFFFF"/>
        <w:spacing w:before="266"/>
        <w:ind w:left="180"/>
        <w:jc w:val="both"/>
        <w:rPr>
          <w:rFonts w:ascii="Times New Roman" w:hAnsi="Times New Roman" w:cs="Times New Roman"/>
          <w:noProof/>
          <w:color w:val="000000"/>
          <w:spacing w:val="-9"/>
          <w:w w:val="134"/>
          <w:sz w:val="28"/>
          <w:szCs w:val="28"/>
          <w:lang w:val="kk-KZ"/>
        </w:rPr>
      </w:pPr>
    </w:p>
    <w:p w:rsidR="005C2952" w:rsidRPr="005C2952" w:rsidRDefault="005C2952" w:rsidP="007D6E6A">
      <w:pPr>
        <w:jc w:val="both"/>
        <w:rPr>
          <w:rFonts w:ascii="Times New Roman" w:hAnsi="Times New Roman" w:cs="Times New Roman"/>
          <w:sz w:val="28"/>
          <w:szCs w:val="24"/>
          <w:lang w:val="kk-KZ" w:eastAsia="ko-KR"/>
        </w:rPr>
      </w:pPr>
    </w:p>
    <w:p w:rsidR="005C2952" w:rsidRPr="005C2952" w:rsidRDefault="005C2952" w:rsidP="007D6E6A">
      <w:pPr>
        <w:jc w:val="both"/>
        <w:rPr>
          <w:rFonts w:ascii="Times New Roman" w:hAnsi="Times New Roman" w:cs="Times New Roman"/>
          <w:sz w:val="28"/>
          <w:lang w:val="kk-KZ" w:eastAsia="ko-KR"/>
        </w:rPr>
      </w:pPr>
    </w:p>
    <w:p w:rsidR="005C2952" w:rsidRPr="005C2952" w:rsidRDefault="005C2952" w:rsidP="007D6E6A">
      <w:pPr>
        <w:jc w:val="both"/>
        <w:rPr>
          <w:rFonts w:ascii="Times New Roman" w:hAnsi="Times New Roman" w:cs="Times New Roman"/>
          <w:sz w:val="28"/>
          <w:lang w:val="kk-KZ" w:eastAsia="ko-KR"/>
        </w:rPr>
      </w:pPr>
    </w:p>
    <w:p w:rsidR="005C2952" w:rsidRPr="005C2952" w:rsidRDefault="005C2952" w:rsidP="007D6E6A">
      <w:pPr>
        <w:jc w:val="both"/>
        <w:rPr>
          <w:rFonts w:ascii="Times New Roman" w:hAnsi="Times New Roman" w:cs="Times New Roman"/>
          <w:sz w:val="28"/>
          <w:lang w:val="kk-KZ" w:eastAsia="ko-KR"/>
        </w:rPr>
      </w:pPr>
    </w:p>
    <w:p w:rsidR="00632452" w:rsidRDefault="005C2952" w:rsidP="007D6E6A">
      <w:pPr>
        <w:shd w:val="clear" w:color="auto" w:fill="FFFFFF"/>
        <w:jc w:val="both"/>
        <w:rPr>
          <w:rFonts w:ascii="Times New Roman" w:hAnsi="Times New Roman" w:cs="Times New Roman"/>
          <w:b/>
          <w:sz w:val="28"/>
          <w:lang w:val="kk-KZ" w:eastAsia="ko-KR"/>
        </w:rPr>
      </w:pPr>
      <w:r>
        <w:rPr>
          <w:rFonts w:ascii="Times New Roman" w:hAnsi="Times New Roman" w:cs="Times New Roman"/>
          <w:b/>
          <w:sz w:val="28"/>
          <w:lang w:val="kk-KZ" w:eastAsia="ko-KR"/>
        </w:rPr>
        <w:t xml:space="preserve">                                                 </w:t>
      </w:r>
    </w:p>
    <w:p w:rsidR="00632452" w:rsidRDefault="00632452" w:rsidP="007D6E6A">
      <w:pPr>
        <w:shd w:val="clear" w:color="auto" w:fill="FFFFFF"/>
        <w:jc w:val="both"/>
        <w:rPr>
          <w:rFonts w:ascii="Times New Roman" w:hAnsi="Times New Roman" w:cs="Times New Roman"/>
          <w:b/>
          <w:sz w:val="28"/>
          <w:lang w:val="kk-KZ" w:eastAsia="ko-KR"/>
        </w:rPr>
      </w:pPr>
    </w:p>
    <w:p w:rsidR="00632452" w:rsidRDefault="00632452" w:rsidP="007D6E6A">
      <w:pPr>
        <w:shd w:val="clear" w:color="auto" w:fill="FFFFFF"/>
        <w:jc w:val="both"/>
        <w:rPr>
          <w:rFonts w:ascii="Times New Roman" w:hAnsi="Times New Roman" w:cs="Times New Roman"/>
          <w:b/>
          <w:sz w:val="28"/>
          <w:lang w:val="kk-KZ" w:eastAsia="ko-KR"/>
        </w:rPr>
      </w:pPr>
    </w:p>
    <w:p w:rsidR="00632452" w:rsidRDefault="00632452" w:rsidP="007D6E6A">
      <w:pPr>
        <w:shd w:val="clear" w:color="auto" w:fill="FFFFFF"/>
        <w:jc w:val="both"/>
        <w:rPr>
          <w:rFonts w:ascii="Times New Roman" w:hAnsi="Times New Roman" w:cs="Times New Roman"/>
          <w:b/>
          <w:sz w:val="28"/>
          <w:lang w:val="kk-KZ" w:eastAsia="ko-KR"/>
        </w:rPr>
      </w:pPr>
    </w:p>
    <w:p w:rsidR="00632452" w:rsidRDefault="00632452" w:rsidP="007D6E6A">
      <w:pPr>
        <w:shd w:val="clear" w:color="auto" w:fill="FFFFFF"/>
        <w:jc w:val="both"/>
        <w:rPr>
          <w:rFonts w:ascii="Times New Roman" w:hAnsi="Times New Roman" w:cs="Times New Roman"/>
          <w:b/>
          <w:sz w:val="28"/>
          <w:lang w:val="kk-KZ" w:eastAsia="ko-KR"/>
        </w:rPr>
      </w:pPr>
    </w:p>
    <w:p w:rsidR="005C2952" w:rsidRPr="005C2952" w:rsidRDefault="00632452" w:rsidP="007D6E6A">
      <w:pPr>
        <w:shd w:val="clear" w:color="auto" w:fill="FFFFFF"/>
        <w:jc w:val="both"/>
        <w:rPr>
          <w:rFonts w:ascii="Times New Roman" w:hAnsi="Times New Roman" w:cs="Times New Roman"/>
          <w:b/>
          <w:sz w:val="28"/>
          <w:lang w:val="kk-KZ" w:eastAsia="ko-KR"/>
        </w:rPr>
      </w:pPr>
      <w:r>
        <w:rPr>
          <w:rFonts w:ascii="Times New Roman" w:hAnsi="Times New Roman" w:cs="Times New Roman"/>
          <w:b/>
          <w:sz w:val="28"/>
          <w:lang w:val="kk-KZ" w:eastAsia="ko-KR"/>
        </w:rPr>
        <w:t xml:space="preserve">                                             </w:t>
      </w:r>
      <w:r w:rsidR="005C2952">
        <w:rPr>
          <w:rFonts w:ascii="Times New Roman" w:hAnsi="Times New Roman" w:cs="Times New Roman"/>
          <w:b/>
          <w:sz w:val="28"/>
          <w:lang w:val="kk-KZ" w:eastAsia="ko-KR"/>
        </w:rPr>
        <w:t xml:space="preserve"> </w:t>
      </w:r>
      <w:r w:rsidR="005C2952" w:rsidRPr="005C2952">
        <w:rPr>
          <w:rFonts w:ascii="Times New Roman" w:hAnsi="Times New Roman" w:cs="Times New Roman"/>
          <w:b/>
          <w:sz w:val="28"/>
          <w:lang w:val="kk-KZ" w:eastAsia="ko-KR"/>
        </w:rPr>
        <w:t>Шымкент</w:t>
      </w:r>
      <w:r>
        <w:rPr>
          <w:rFonts w:ascii="Times New Roman" w:hAnsi="Times New Roman" w:cs="Times New Roman"/>
          <w:b/>
          <w:sz w:val="28"/>
          <w:lang w:val="kk-KZ" w:eastAsia="ko-KR"/>
        </w:rPr>
        <w:t xml:space="preserve"> </w:t>
      </w:r>
      <w:r w:rsidR="005C2952" w:rsidRPr="005C2952">
        <w:rPr>
          <w:rFonts w:ascii="Times New Roman" w:hAnsi="Times New Roman" w:cs="Times New Roman"/>
          <w:b/>
          <w:sz w:val="28"/>
          <w:lang w:val="kk-KZ" w:eastAsia="ko-KR"/>
        </w:rPr>
        <w:t xml:space="preserve"> 2016 </w:t>
      </w:r>
    </w:p>
    <w:p w:rsidR="005C2952" w:rsidRDefault="005C2952" w:rsidP="007D6E6A">
      <w:pPr>
        <w:shd w:val="clear" w:color="auto" w:fill="FFFFFF"/>
        <w:ind w:firstLine="360"/>
        <w:jc w:val="both"/>
        <w:rPr>
          <w:rFonts w:ascii="Times New Roman" w:hAnsi="Times New Roman" w:cs="Times New Roman"/>
          <w:sz w:val="28"/>
          <w:szCs w:val="28"/>
        </w:rPr>
      </w:pPr>
    </w:p>
    <w:p w:rsidR="00632452" w:rsidRDefault="00632452" w:rsidP="007D6E6A">
      <w:pPr>
        <w:shd w:val="clear" w:color="auto" w:fill="FFFFFF"/>
        <w:ind w:firstLine="360"/>
        <w:jc w:val="both"/>
        <w:rPr>
          <w:rFonts w:ascii="Times New Roman" w:hAnsi="Times New Roman" w:cs="Times New Roman"/>
          <w:sz w:val="28"/>
          <w:szCs w:val="28"/>
        </w:rPr>
      </w:pPr>
    </w:p>
    <w:p w:rsidR="005C2952" w:rsidRPr="005C2952" w:rsidRDefault="005C2952" w:rsidP="007D6E6A">
      <w:pPr>
        <w:shd w:val="clear" w:color="auto" w:fill="FFFFFF"/>
        <w:ind w:firstLine="360"/>
        <w:jc w:val="both"/>
        <w:rPr>
          <w:rFonts w:ascii="Times New Roman" w:hAnsi="Times New Roman" w:cs="Times New Roman"/>
          <w:b/>
          <w:sz w:val="28"/>
          <w:szCs w:val="28"/>
          <w:lang w:val="en-US"/>
        </w:rPr>
      </w:pPr>
      <w:r w:rsidRPr="005C2952">
        <w:rPr>
          <w:rFonts w:ascii="Times New Roman" w:hAnsi="Times New Roman" w:cs="Times New Roman"/>
          <w:sz w:val="28"/>
          <w:szCs w:val="28"/>
          <w:lang w:val="en-US"/>
        </w:rPr>
        <w:t>UDC 336.41</w:t>
      </w:r>
    </w:p>
    <w:p w:rsidR="005C2952" w:rsidRPr="005C2952" w:rsidRDefault="005C2952" w:rsidP="007D6E6A">
      <w:pPr>
        <w:pStyle w:val="32"/>
        <w:jc w:val="both"/>
        <w:rPr>
          <w:sz w:val="28"/>
          <w:szCs w:val="28"/>
          <w:lang w:val="en-US"/>
        </w:rPr>
      </w:pPr>
    </w:p>
    <w:p w:rsidR="005C2952" w:rsidRPr="005C2952" w:rsidRDefault="005C2952" w:rsidP="007D6E6A">
      <w:pPr>
        <w:pStyle w:val="32"/>
        <w:jc w:val="both"/>
        <w:rPr>
          <w:sz w:val="28"/>
          <w:szCs w:val="28"/>
          <w:lang w:val="en-US"/>
        </w:rPr>
      </w:pPr>
      <w:r w:rsidRPr="005C2952">
        <w:rPr>
          <w:sz w:val="28"/>
          <w:szCs w:val="28"/>
          <w:lang w:val="en-US"/>
        </w:rPr>
        <w:t>Compiled by Shoraev B.A., Nurseitova A.</w:t>
      </w:r>
      <w:r>
        <w:rPr>
          <w:sz w:val="28"/>
          <w:szCs w:val="28"/>
          <w:lang w:val="en-US"/>
        </w:rPr>
        <w:t>, Duysenbekuly A.J.</w:t>
      </w:r>
      <w:r w:rsidRPr="005C2952">
        <w:rPr>
          <w:sz w:val="28"/>
          <w:szCs w:val="28"/>
          <w:lang w:val="en-US"/>
        </w:rPr>
        <w:t xml:space="preserve"> senior teacher</w:t>
      </w:r>
      <w:r>
        <w:rPr>
          <w:sz w:val="28"/>
          <w:szCs w:val="28"/>
          <w:lang w:val="en-US"/>
        </w:rPr>
        <w:t>s</w:t>
      </w:r>
      <w:r w:rsidRPr="005C2952">
        <w:rPr>
          <w:sz w:val="28"/>
          <w:szCs w:val="28"/>
          <w:lang w:val="en-US"/>
        </w:rPr>
        <w:t xml:space="preserve"> of  chair " Finance"</w:t>
      </w:r>
    </w:p>
    <w:p w:rsidR="005C2952" w:rsidRPr="005C2952" w:rsidRDefault="005C2952" w:rsidP="007D6E6A">
      <w:pPr>
        <w:pStyle w:val="32"/>
        <w:jc w:val="both"/>
        <w:rPr>
          <w:sz w:val="28"/>
          <w:szCs w:val="28"/>
          <w:lang w:val="en-US"/>
        </w:rPr>
      </w:pPr>
      <w:r w:rsidRPr="005C2952">
        <w:rPr>
          <w:sz w:val="28"/>
          <w:szCs w:val="28"/>
          <w:lang w:val="en-US"/>
        </w:rPr>
        <w:t>The manual on the subject "Tax and taxation " for students majoring</w:t>
      </w:r>
      <w:r w:rsidR="00632452" w:rsidRPr="00632452">
        <w:rPr>
          <w:sz w:val="28"/>
          <w:szCs w:val="28"/>
          <w:lang w:val="en-US"/>
        </w:rPr>
        <w:t xml:space="preserve"> 5</w:t>
      </w:r>
      <w:r w:rsidR="00632452">
        <w:rPr>
          <w:sz w:val="28"/>
          <w:szCs w:val="28"/>
        </w:rPr>
        <w:t>В</w:t>
      </w:r>
      <w:r w:rsidRPr="005C2952">
        <w:rPr>
          <w:sz w:val="28"/>
          <w:szCs w:val="28"/>
          <w:lang w:val="en-US"/>
        </w:rPr>
        <w:t>0509</w:t>
      </w:r>
      <w:r w:rsidR="00632452" w:rsidRPr="00632452">
        <w:rPr>
          <w:sz w:val="28"/>
          <w:szCs w:val="28"/>
          <w:lang w:val="en-US"/>
        </w:rPr>
        <w:t>00</w:t>
      </w:r>
      <w:r w:rsidRPr="005C2952">
        <w:rPr>
          <w:sz w:val="28"/>
          <w:szCs w:val="28"/>
          <w:lang w:val="en-US"/>
        </w:rPr>
        <w:t xml:space="preserve"> - Finance</w:t>
      </w:r>
    </w:p>
    <w:p w:rsidR="005C2952" w:rsidRPr="005C2952" w:rsidRDefault="00632452" w:rsidP="007D6E6A">
      <w:pPr>
        <w:pStyle w:val="32"/>
        <w:jc w:val="both"/>
        <w:rPr>
          <w:sz w:val="28"/>
          <w:szCs w:val="28"/>
          <w:lang w:val="en-US"/>
        </w:rPr>
      </w:pPr>
      <w:r>
        <w:rPr>
          <w:sz w:val="28"/>
          <w:szCs w:val="28"/>
          <w:lang w:val="en-US"/>
        </w:rPr>
        <w:t>Shymkent</w:t>
      </w:r>
      <w:r w:rsidRPr="00632452">
        <w:rPr>
          <w:sz w:val="28"/>
          <w:szCs w:val="28"/>
          <w:lang w:val="en-US"/>
        </w:rPr>
        <w:t xml:space="preserve"> , </w:t>
      </w:r>
      <w:r w:rsidR="005C2952" w:rsidRPr="005C2952">
        <w:rPr>
          <w:sz w:val="28"/>
          <w:szCs w:val="28"/>
          <w:lang w:val="en-US"/>
        </w:rPr>
        <w:t xml:space="preserve"> SKSU</w:t>
      </w:r>
      <w:r w:rsidRPr="00632452">
        <w:rPr>
          <w:sz w:val="28"/>
          <w:szCs w:val="28"/>
          <w:lang w:val="en-US"/>
        </w:rPr>
        <w:t xml:space="preserve"> </w:t>
      </w:r>
      <w:r w:rsidR="005C2952" w:rsidRPr="005C2952">
        <w:rPr>
          <w:sz w:val="28"/>
          <w:szCs w:val="28"/>
          <w:lang w:val="en-US"/>
        </w:rPr>
        <w:t xml:space="preserve"> M.Auezov, 2016 Number of pages </w:t>
      </w:r>
      <w:r w:rsidRPr="00632452">
        <w:rPr>
          <w:sz w:val="28"/>
          <w:szCs w:val="28"/>
          <w:lang w:val="en-US"/>
        </w:rPr>
        <w:t xml:space="preserve"> </w:t>
      </w:r>
      <w:r w:rsidR="005C2952" w:rsidRPr="005C2952">
        <w:rPr>
          <w:sz w:val="28"/>
          <w:szCs w:val="28"/>
          <w:lang w:val="en-US"/>
        </w:rPr>
        <w:t>103.</w:t>
      </w:r>
    </w:p>
    <w:p w:rsidR="005C2952" w:rsidRPr="005C2952" w:rsidRDefault="005C2952" w:rsidP="007D6E6A">
      <w:pPr>
        <w:pStyle w:val="32"/>
        <w:jc w:val="both"/>
        <w:rPr>
          <w:sz w:val="28"/>
          <w:szCs w:val="28"/>
          <w:lang w:val="en-US"/>
        </w:rPr>
      </w:pPr>
    </w:p>
    <w:p w:rsidR="005C2952" w:rsidRPr="005C2952" w:rsidRDefault="005C2952" w:rsidP="007D6E6A">
      <w:pPr>
        <w:pStyle w:val="32"/>
        <w:jc w:val="both"/>
        <w:rPr>
          <w:sz w:val="28"/>
          <w:szCs w:val="28"/>
          <w:lang w:val="en-US"/>
        </w:rPr>
      </w:pPr>
      <w:r w:rsidRPr="005C2952">
        <w:rPr>
          <w:sz w:val="28"/>
          <w:szCs w:val="28"/>
          <w:lang w:val="en-US"/>
        </w:rPr>
        <w:t>The manual is made in accordance with the requirements of the curriculum and the program of discipline "Finance" and includes all the necessary information for the lectures.</w:t>
      </w:r>
    </w:p>
    <w:p w:rsidR="005C2952" w:rsidRPr="005C2952" w:rsidRDefault="005C2952" w:rsidP="007D6E6A">
      <w:pPr>
        <w:pStyle w:val="32"/>
        <w:jc w:val="both"/>
        <w:rPr>
          <w:sz w:val="28"/>
          <w:szCs w:val="28"/>
          <w:lang w:val="en-US"/>
        </w:rPr>
      </w:pPr>
      <w:r w:rsidRPr="005C2952">
        <w:rPr>
          <w:sz w:val="28"/>
          <w:szCs w:val="28"/>
          <w:lang w:val="en-US"/>
        </w:rPr>
        <w:t>The manual is intended for students in "Finance".</w:t>
      </w:r>
    </w:p>
    <w:p w:rsidR="005C2952" w:rsidRPr="005C2952" w:rsidRDefault="005C2952" w:rsidP="007D6E6A">
      <w:pPr>
        <w:pStyle w:val="32"/>
        <w:jc w:val="both"/>
        <w:rPr>
          <w:sz w:val="28"/>
          <w:szCs w:val="28"/>
          <w:lang w:val="en-US"/>
        </w:rPr>
      </w:pPr>
    </w:p>
    <w:p w:rsidR="005C2952" w:rsidRPr="005C2952" w:rsidRDefault="005C2952" w:rsidP="007D6E6A">
      <w:pPr>
        <w:pStyle w:val="32"/>
        <w:jc w:val="both"/>
        <w:rPr>
          <w:sz w:val="28"/>
          <w:szCs w:val="28"/>
          <w:lang w:val="en-US"/>
        </w:rPr>
      </w:pPr>
    </w:p>
    <w:p w:rsidR="005C2952" w:rsidRPr="005C2952" w:rsidRDefault="005C2952" w:rsidP="007D6E6A">
      <w:pPr>
        <w:pStyle w:val="32"/>
        <w:jc w:val="both"/>
        <w:rPr>
          <w:sz w:val="28"/>
          <w:szCs w:val="28"/>
          <w:lang w:val="en-US"/>
        </w:rPr>
      </w:pPr>
    </w:p>
    <w:p w:rsidR="005C2952" w:rsidRPr="005C2952" w:rsidRDefault="005C2952" w:rsidP="007D6E6A">
      <w:pPr>
        <w:pStyle w:val="32"/>
        <w:jc w:val="both"/>
        <w:rPr>
          <w:sz w:val="28"/>
          <w:szCs w:val="28"/>
          <w:lang w:val="en-US"/>
        </w:rPr>
      </w:pPr>
      <w:r w:rsidRPr="005C2952">
        <w:rPr>
          <w:sz w:val="28"/>
          <w:szCs w:val="28"/>
          <w:lang w:val="en-US"/>
        </w:rPr>
        <w:t>Reviewer: K.K. Mamutova senior teacher of " Finance"</w:t>
      </w:r>
    </w:p>
    <w:p w:rsidR="005C2952" w:rsidRPr="005C2952" w:rsidRDefault="005C2952" w:rsidP="007D6E6A">
      <w:pPr>
        <w:pStyle w:val="32"/>
        <w:jc w:val="both"/>
        <w:rPr>
          <w:sz w:val="28"/>
          <w:szCs w:val="28"/>
          <w:lang w:val="en-US"/>
        </w:rPr>
      </w:pPr>
    </w:p>
    <w:p w:rsidR="005C2952" w:rsidRPr="005C2952" w:rsidRDefault="005C2952" w:rsidP="007D6E6A">
      <w:pPr>
        <w:pStyle w:val="32"/>
        <w:jc w:val="both"/>
        <w:rPr>
          <w:sz w:val="28"/>
          <w:szCs w:val="28"/>
          <w:lang w:val="en-US"/>
        </w:rPr>
      </w:pPr>
      <w:r w:rsidRPr="005C2952">
        <w:rPr>
          <w:sz w:val="28"/>
          <w:szCs w:val="28"/>
          <w:lang w:val="en-US"/>
        </w:rPr>
        <w:t>Reviewed and recommended by the department meeting "Finance"</w:t>
      </w:r>
    </w:p>
    <w:p w:rsidR="005C2952" w:rsidRPr="005C2952" w:rsidRDefault="005C2952" w:rsidP="007D6E6A">
      <w:pPr>
        <w:pStyle w:val="32"/>
        <w:jc w:val="both"/>
        <w:rPr>
          <w:sz w:val="28"/>
          <w:szCs w:val="28"/>
          <w:lang w:val="en-US"/>
        </w:rPr>
      </w:pPr>
      <w:r w:rsidRPr="005C2952">
        <w:rPr>
          <w:sz w:val="28"/>
          <w:szCs w:val="28"/>
          <w:lang w:val="en-US"/>
        </w:rPr>
        <w:t>(protocol number of "_6___" ___08.01________ 2016)</w:t>
      </w:r>
    </w:p>
    <w:p w:rsidR="005C2952" w:rsidRPr="005C2952" w:rsidRDefault="005C2952" w:rsidP="007D6E6A">
      <w:pPr>
        <w:pStyle w:val="32"/>
        <w:jc w:val="both"/>
        <w:rPr>
          <w:sz w:val="28"/>
          <w:szCs w:val="28"/>
          <w:lang w:val="en-US"/>
        </w:rPr>
      </w:pPr>
      <w:r w:rsidRPr="005C2952">
        <w:rPr>
          <w:sz w:val="28"/>
          <w:szCs w:val="28"/>
          <w:lang w:val="en-US"/>
        </w:rPr>
        <w:t>methodical commission Faculty of Economics and Finance</w:t>
      </w:r>
    </w:p>
    <w:p w:rsidR="005C2952" w:rsidRPr="005C2952" w:rsidRDefault="005C2952" w:rsidP="007D6E6A">
      <w:pPr>
        <w:pStyle w:val="32"/>
        <w:jc w:val="both"/>
        <w:rPr>
          <w:sz w:val="28"/>
          <w:szCs w:val="28"/>
          <w:lang w:val="en-US"/>
        </w:rPr>
      </w:pPr>
      <w:r w:rsidRPr="005C2952">
        <w:rPr>
          <w:sz w:val="28"/>
          <w:szCs w:val="28"/>
          <w:lang w:val="en-US"/>
        </w:rPr>
        <w:t>                                                                       </w:t>
      </w:r>
    </w:p>
    <w:p w:rsidR="005C2952" w:rsidRPr="005C2952" w:rsidRDefault="005C2952" w:rsidP="007D6E6A">
      <w:pPr>
        <w:pStyle w:val="32"/>
        <w:jc w:val="both"/>
        <w:rPr>
          <w:sz w:val="28"/>
          <w:szCs w:val="28"/>
          <w:lang w:val="en-US"/>
        </w:rPr>
      </w:pPr>
      <w:r w:rsidRPr="005C2952">
        <w:rPr>
          <w:sz w:val="28"/>
          <w:szCs w:val="28"/>
          <w:lang w:val="en-US"/>
        </w:rPr>
        <w:t>(Minutes № 6__ot _09.01_______ 2016.)</w:t>
      </w:r>
    </w:p>
    <w:p w:rsidR="005C2952" w:rsidRPr="005C2952" w:rsidRDefault="005C2952" w:rsidP="007D6E6A">
      <w:pPr>
        <w:pStyle w:val="32"/>
        <w:jc w:val="both"/>
        <w:rPr>
          <w:sz w:val="28"/>
          <w:szCs w:val="28"/>
          <w:lang w:val="en-US"/>
        </w:rPr>
      </w:pPr>
    </w:p>
    <w:p w:rsidR="005C2952" w:rsidRPr="005C2952" w:rsidRDefault="005C2952" w:rsidP="007D6E6A">
      <w:pPr>
        <w:pStyle w:val="32"/>
        <w:jc w:val="both"/>
        <w:rPr>
          <w:sz w:val="28"/>
          <w:szCs w:val="28"/>
          <w:lang w:val="en-US"/>
        </w:rPr>
      </w:pPr>
    </w:p>
    <w:p w:rsidR="005C2952" w:rsidRPr="005C2952" w:rsidRDefault="005C2952" w:rsidP="007D6E6A">
      <w:pPr>
        <w:pStyle w:val="32"/>
        <w:jc w:val="both"/>
        <w:rPr>
          <w:sz w:val="28"/>
          <w:szCs w:val="28"/>
          <w:lang w:val="en-US"/>
        </w:rPr>
      </w:pPr>
    </w:p>
    <w:p w:rsidR="005C2952" w:rsidRPr="005C2952" w:rsidRDefault="005C2952" w:rsidP="007D6E6A">
      <w:pPr>
        <w:pStyle w:val="32"/>
        <w:jc w:val="both"/>
        <w:rPr>
          <w:sz w:val="28"/>
          <w:szCs w:val="28"/>
          <w:lang w:val="en-US"/>
        </w:rPr>
      </w:pPr>
      <w:r w:rsidRPr="005C2952">
        <w:rPr>
          <w:sz w:val="28"/>
          <w:szCs w:val="28"/>
          <w:lang w:val="en-US"/>
        </w:rPr>
        <w:t>Recommended for publication of the Methodological Council SKSU. M.Auezov, Protocol № 6__ of __17.01_______ 2016</w:t>
      </w:r>
    </w:p>
    <w:p w:rsidR="005C2952" w:rsidRPr="005C2952" w:rsidRDefault="005C2952" w:rsidP="007D6E6A">
      <w:pPr>
        <w:pStyle w:val="32"/>
        <w:jc w:val="both"/>
        <w:rPr>
          <w:sz w:val="28"/>
          <w:szCs w:val="28"/>
          <w:lang w:val="en-US"/>
        </w:rPr>
      </w:pPr>
    </w:p>
    <w:p w:rsidR="005C2952" w:rsidRPr="005C2952" w:rsidRDefault="005C2952" w:rsidP="007D6E6A">
      <w:pPr>
        <w:pStyle w:val="32"/>
        <w:jc w:val="both"/>
        <w:rPr>
          <w:sz w:val="28"/>
          <w:szCs w:val="28"/>
          <w:lang w:val="en-US"/>
        </w:rPr>
      </w:pPr>
      <w:r w:rsidRPr="005C2952">
        <w:rPr>
          <w:sz w:val="28"/>
          <w:szCs w:val="28"/>
          <w:lang w:val="en-US"/>
        </w:rPr>
        <w:t> </w:t>
      </w:r>
    </w:p>
    <w:p w:rsidR="005C2952" w:rsidRPr="005C2952" w:rsidRDefault="005C2952" w:rsidP="007D6E6A">
      <w:pPr>
        <w:pStyle w:val="32"/>
        <w:jc w:val="both"/>
        <w:rPr>
          <w:sz w:val="28"/>
          <w:szCs w:val="28"/>
          <w:lang w:val="en-US"/>
        </w:rPr>
      </w:pPr>
      <w:r w:rsidRPr="005C2952">
        <w:rPr>
          <w:sz w:val="28"/>
          <w:szCs w:val="28"/>
          <w:lang w:val="en-US"/>
        </w:rPr>
        <w:t>  © South Kazakhstan State University  named M.Auezova, 2016.</w:t>
      </w:r>
    </w:p>
    <w:p w:rsidR="005C2952" w:rsidRPr="005C2952" w:rsidRDefault="006C766C" w:rsidP="000B403F">
      <w:pPr>
        <w:shd w:val="clear" w:color="auto" w:fill="FFFFFF"/>
        <w:jc w:val="both"/>
        <w:rPr>
          <w:rFonts w:ascii="Times New Roman" w:hAnsi="Times New Roman" w:cs="Times New Roman"/>
          <w:b/>
          <w:sz w:val="28"/>
          <w:szCs w:val="28"/>
          <w:lang w:val="en-US"/>
        </w:rPr>
      </w:pPr>
      <w:r>
        <w:rPr>
          <w:rFonts w:ascii="Times New Roman" w:eastAsia="Times New Roman" w:hAnsi="Times New Roman" w:cs="Times New Roman"/>
          <w:sz w:val="28"/>
          <w:szCs w:val="28"/>
          <w:lang w:val="en-US"/>
        </w:rPr>
        <w:t xml:space="preserve">                                                    </w:t>
      </w:r>
      <w:r w:rsidR="000B403F">
        <w:rPr>
          <w:rFonts w:ascii="Times New Roman" w:hAnsi="Times New Roman" w:cs="Times New Roman"/>
          <w:b/>
          <w:sz w:val="28"/>
          <w:szCs w:val="28"/>
          <w:lang w:val="en-US"/>
        </w:rPr>
        <w:t xml:space="preserve"> </w:t>
      </w:r>
      <w:r w:rsidR="005C2952" w:rsidRPr="005C2952">
        <w:rPr>
          <w:rFonts w:ascii="Times New Roman" w:hAnsi="Times New Roman" w:cs="Times New Roman"/>
          <w:b/>
          <w:sz w:val="28"/>
          <w:szCs w:val="28"/>
          <w:lang w:val="en-US"/>
        </w:rPr>
        <w:t>Content</w:t>
      </w:r>
    </w:p>
    <w:tbl>
      <w:tblPr>
        <w:tblW w:w="0" w:type="auto"/>
        <w:tblLook w:val="01E0"/>
      </w:tblPr>
      <w:tblGrid>
        <w:gridCol w:w="286"/>
        <w:gridCol w:w="8722"/>
        <w:gridCol w:w="563"/>
      </w:tblGrid>
      <w:tr w:rsidR="005C2952" w:rsidRPr="005C2952" w:rsidTr="005C2952">
        <w:tc>
          <w:tcPr>
            <w:tcW w:w="288" w:type="dxa"/>
            <w:tcBorders>
              <w:top w:val="single" w:sz="4" w:space="0" w:color="auto"/>
              <w:left w:val="single" w:sz="4" w:space="0" w:color="auto"/>
              <w:bottom w:val="single" w:sz="4" w:space="0" w:color="auto"/>
              <w:right w:val="single" w:sz="4" w:space="0" w:color="auto"/>
            </w:tcBorders>
            <w:hideMark/>
          </w:tcPr>
          <w:p w:rsidR="005C2952" w:rsidRPr="005C2952" w:rsidRDefault="005C2952" w:rsidP="000B403F">
            <w:pPr>
              <w:spacing w:after="0" w:line="240" w:lineRule="auto"/>
              <w:jc w:val="both"/>
              <w:rPr>
                <w:sz w:val="28"/>
                <w:szCs w:val="28"/>
                <w:lang w:val="en-US"/>
              </w:rPr>
            </w:pPr>
          </w:p>
        </w:tc>
        <w:tc>
          <w:tcPr>
            <w:tcW w:w="9000" w:type="dxa"/>
            <w:tcBorders>
              <w:top w:val="single" w:sz="4" w:space="0" w:color="auto"/>
              <w:left w:val="single" w:sz="4" w:space="0" w:color="auto"/>
              <w:bottom w:val="single" w:sz="4" w:space="0" w:color="auto"/>
              <w:right w:val="single" w:sz="4" w:space="0" w:color="auto"/>
            </w:tcBorders>
            <w:hideMark/>
          </w:tcPr>
          <w:p w:rsidR="005C2952" w:rsidRPr="00632452" w:rsidRDefault="000B403F" w:rsidP="000B403F">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1.</w:t>
            </w:r>
            <w:r w:rsidR="005C2952" w:rsidRPr="00632452">
              <w:rPr>
                <w:rFonts w:ascii="Times New Roman" w:hAnsi="Times New Roman" w:cs="Times New Roman"/>
                <w:sz w:val="28"/>
                <w:szCs w:val="28"/>
                <w:lang w:val="en-US"/>
              </w:rPr>
              <w:t>Introduction</w:t>
            </w:r>
          </w:p>
        </w:tc>
        <w:tc>
          <w:tcPr>
            <w:tcW w:w="566" w:type="dxa"/>
            <w:tcBorders>
              <w:top w:val="single" w:sz="4" w:space="0" w:color="auto"/>
              <w:left w:val="single" w:sz="4" w:space="0" w:color="auto"/>
              <w:bottom w:val="single" w:sz="4" w:space="0" w:color="auto"/>
              <w:right w:val="single" w:sz="4" w:space="0" w:color="auto"/>
            </w:tcBorders>
            <w:hideMark/>
          </w:tcPr>
          <w:p w:rsidR="005C2952" w:rsidRPr="000B403F" w:rsidRDefault="005C2952" w:rsidP="007D6E6A">
            <w:pPr>
              <w:jc w:val="both"/>
              <w:rPr>
                <w:rFonts w:ascii="Times New Roman" w:hAnsi="Times New Roman" w:cs="Times New Roman"/>
                <w:sz w:val="28"/>
                <w:szCs w:val="28"/>
                <w:lang w:val="en-US"/>
              </w:rPr>
            </w:pPr>
            <w:r w:rsidRPr="000B403F">
              <w:rPr>
                <w:rFonts w:ascii="Times New Roman" w:hAnsi="Times New Roman" w:cs="Times New Roman"/>
                <w:sz w:val="28"/>
                <w:szCs w:val="28"/>
                <w:lang w:val="en-US"/>
              </w:rPr>
              <w:t>5</w:t>
            </w:r>
          </w:p>
        </w:tc>
      </w:tr>
      <w:tr w:rsidR="005C2952" w:rsidRPr="005C2952" w:rsidTr="005C2952">
        <w:tc>
          <w:tcPr>
            <w:tcW w:w="288" w:type="dxa"/>
            <w:tcBorders>
              <w:top w:val="single" w:sz="4" w:space="0" w:color="auto"/>
              <w:left w:val="single" w:sz="4" w:space="0" w:color="auto"/>
              <w:bottom w:val="single" w:sz="4" w:space="0" w:color="auto"/>
              <w:right w:val="single" w:sz="4" w:space="0" w:color="auto"/>
            </w:tcBorders>
          </w:tcPr>
          <w:p w:rsidR="005C2952" w:rsidRPr="005C2952" w:rsidRDefault="005C2952" w:rsidP="000B403F">
            <w:pPr>
              <w:spacing w:after="0" w:line="240" w:lineRule="auto"/>
              <w:jc w:val="both"/>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hideMark/>
          </w:tcPr>
          <w:p w:rsidR="005C2952" w:rsidRPr="00632452" w:rsidRDefault="005C2952" w:rsidP="000B403F">
            <w:pPr>
              <w:shd w:val="clear" w:color="auto" w:fill="FFFFFF"/>
              <w:spacing w:after="0" w:line="240" w:lineRule="auto"/>
              <w:rPr>
                <w:rFonts w:ascii="Times New Roman" w:hAnsi="Times New Roman" w:cs="Times New Roman"/>
                <w:sz w:val="28"/>
                <w:szCs w:val="28"/>
                <w:lang w:val="en-US"/>
              </w:rPr>
            </w:pPr>
            <w:r w:rsidRPr="00632452">
              <w:rPr>
                <w:rFonts w:ascii="Times New Roman" w:hAnsi="Times New Roman" w:cs="Times New Roman"/>
                <w:sz w:val="28"/>
                <w:szCs w:val="28"/>
                <w:lang w:val="en-US"/>
              </w:rPr>
              <w:t xml:space="preserve">1. The economic essence of taxes. </w:t>
            </w:r>
          </w:p>
          <w:p w:rsidR="005C2952" w:rsidRPr="00632452" w:rsidRDefault="005C2952" w:rsidP="000B403F">
            <w:pPr>
              <w:shd w:val="clear" w:color="auto" w:fill="FFFFFF"/>
              <w:spacing w:after="0" w:line="240" w:lineRule="auto"/>
              <w:rPr>
                <w:rFonts w:ascii="Times New Roman" w:hAnsi="Times New Roman" w:cs="Times New Roman"/>
                <w:sz w:val="28"/>
                <w:szCs w:val="28"/>
                <w:lang w:val="en-US"/>
              </w:rPr>
            </w:pPr>
            <w:r w:rsidRPr="00632452">
              <w:rPr>
                <w:rFonts w:ascii="Times New Roman" w:hAnsi="Times New Roman" w:cs="Times New Roman"/>
                <w:sz w:val="28"/>
                <w:szCs w:val="28"/>
                <w:lang w:val="en-US"/>
              </w:rPr>
              <w:t>Fundamentals of  building taxes and taxation.</w:t>
            </w:r>
            <w:r w:rsidRPr="00632452">
              <w:rPr>
                <w:rFonts w:ascii="Times New Roman" w:hAnsi="Times New Roman" w:cs="Times New Roman"/>
                <w:sz w:val="28"/>
                <w:szCs w:val="28"/>
                <w:lang w:val="en-US"/>
              </w:rPr>
              <w:br/>
            </w:r>
          </w:p>
        </w:tc>
        <w:tc>
          <w:tcPr>
            <w:tcW w:w="566" w:type="dxa"/>
            <w:tcBorders>
              <w:top w:val="single" w:sz="4" w:space="0" w:color="auto"/>
              <w:left w:val="single" w:sz="4" w:space="0" w:color="auto"/>
              <w:bottom w:val="single" w:sz="4" w:space="0" w:color="auto"/>
              <w:right w:val="single" w:sz="4" w:space="0" w:color="auto"/>
            </w:tcBorders>
            <w:hideMark/>
          </w:tcPr>
          <w:p w:rsidR="005C2952" w:rsidRPr="000B403F" w:rsidRDefault="005C2952" w:rsidP="007D6E6A">
            <w:pPr>
              <w:jc w:val="both"/>
              <w:rPr>
                <w:rFonts w:ascii="Times New Roman" w:hAnsi="Times New Roman" w:cs="Times New Roman"/>
                <w:sz w:val="28"/>
                <w:szCs w:val="28"/>
              </w:rPr>
            </w:pPr>
            <w:r w:rsidRPr="000B403F">
              <w:rPr>
                <w:rFonts w:ascii="Times New Roman" w:hAnsi="Times New Roman" w:cs="Times New Roman"/>
                <w:sz w:val="28"/>
                <w:szCs w:val="28"/>
              </w:rPr>
              <w:t>6</w:t>
            </w:r>
          </w:p>
        </w:tc>
      </w:tr>
      <w:tr w:rsidR="005C2952" w:rsidRPr="005C2952" w:rsidTr="005C2952">
        <w:tc>
          <w:tcPr>
            <w:tcW w:w="288" w:type="dxa"/>
            <w:tcBorders>
              <w:top w:val="single" w:sz="4" w:space="0" w:color="auto"/>
              <w:left w:val="single" w:sz="4" w:space="0" w:color="auto"/>
              <w:bottom w:val="single" w:sz="4" w:space="0" w:color="auto"/>
              <w:right w:val="single" w:sz="4" w:space="0" w:color="auto"/>
            </w:tcBorders>
          </w:tcPr>
          <w:p w:rsidR="005C2952" w:rsidRPr="005C2952" w:rsidRDefault="005C2952" w:rsidP="000B403F">
            <w:pPr>
              <w:spacing w:after="0" w:line="240" w:lineRule="auto"/>
              <w:jc w:val="both"/>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hideMark/>
          </w:tcPr>
          <w:p w:rsidR="005C2952" w:rsidRPr="00632452" w:rsidRDefault="005C2952" w:rsidP="000B403F">
            <w:pPr>
              <w:pStyle w:val="1"/>
              <w:jc w:val="left"/>
              <w:rPr>
                <w:b w:val="0"/>
                <w:sz w:val="28"/>
                <w:szCs w:val="28"/>
                <w:lang w:val="en-US"/>
              </w:rPr>
            </w:pPr>
            <w:r w:rsidRPr="00632452">
              <w:rPr>
                <w:b w:val="0"/>
                <w:sz w:val="28"/>
                <w:szCs w:val="28"/>
                <w:lang w:val="en-US"/>
              </w:rPr>
              <w:t>2. The tax system of the Republic of Kazakhstan: the stages</w:t>
            </w:r>
          </w:p>
          <w:p w:rsidR="005C2952" w:rsidRPr="00632452" w:rsidRDefault="005C2952" w:rsidP="000B403F">
            <w:pPr>
              <w:pStyle w:val="1"/>
              <w:jc w:val="left"/>
              <w:rPr>
                <w:b w:val="0"/>
                <w:sz w:val="28"/>
                <w:szCs w:val="28"/>
                <w:lang w:val="kk-KZ"/>
              </w:rPr>
            </w:pPr>
            <w:r w:rsidRPr="00632452">
              <w:rPr>
                <w:b w:val="0"/>
                <w:sz w:val="28"/>
                <w:szCs w:val="28"/>
                <w:lang w:val="en-US"/>
              </w:rPr>
              <w:t>Of formation, characteristic of the modern state.</w:t>
            </w:r>
            <w:r w:rsidRPr="00632452">
              <w:rPr>
                <w:b w:val="0"/>
                <w:sz w:val="28"/>
                <w:szCs w:val="28"/>
                <w:lang w:val="en-US"/>
              </w:rPr>
              <w:br/>
            </w:r>
          </w:p>
        </w:tc>
        <w:tc>
          <w:tcPr>
            <w:tcW w:w="566" w:type="dxa"/>
            <w:tcBorders>
              <w:top w:val="single" w:sz="4" w:space="0" w:color="auto"/>
              <w:left w:val="single" w:sz="4" w:space="0" w:color="auto"/>
              <w:bottom w:val="single" w:sz="4" w:space="0" w:color="auto"/>
              <w:right w:val="single" w:sz="4" w:space="0" w:color="auto"/>
            </w:tcBorders>
            <w:hideMark/>
          </w:tcPr>
          <w:p w:rsidR="005C2952" w:rsidRPr="000B403F" w:rsidRDefault="005C2952" w:rsidP="007D6E6A">
            <w:pPr>
              <w:jc w:val="both"/>
              <w:rPr>
                <w:rFonts w:ascii="Times New Roman" w:hAnsi="Times New Roman" w:cs="Times New Roman"/>
                <w:sz w:val="28"/>
                <w:szCs w:val="28"/>
              </w:rPr>
            </w:pPr>
            <w:r w:rsidRPr="000B403F">
              <w:rPr>
                <w:rFonts w:ascii="Times New Roman" w:hAnsi="Times New Roman" w:cs="Times New Roman"/>
                <w:sz w:val="28"/>
                <w:szCs w:val="28"/>
              </w:rPr>
              <w:t>10</w:t>
            </w:r>
          </w:p>
        </w:tc>
      </w:tr>
      <w:tr w:rsidR="005C2952" w:rsidRPr="005C2952" w:rsidTr="005C2952">
        <w:tc>
          <w:tcPr>
            <w:tcW w:w="288" w:type="dxa"/>
            <w:tcBorders>
              <w:top w:val="single" w:sz="4" w:space="0" w:color="auto"/>
              <w:left w:val="single" w:sz="4" w:space="0" w:color="auto"/>
              <w:bottom w:val="single" w:sz="4" w:space="0" w:color="auto"/>
              <w:right w:val="single" w:sz="4" w:space="0" w:color="auto"/>
            </w:tcBorders>
          </w:tcPr>
          <w:p w:rsidR="005C2952" w:rsidRPr="005C2952" w:rsidRDefault="005C2952" w:rsidP="000B403F">
            <w:pPr>
              <w:spacing w:after="0" w:line="240" w:lineRule="auto"/>
              <w:jc w:val="both"/>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hideMark/>
          </w:tcPr>
          <w:p w:rsidR="005C2952" w:rsidRPr="00632452" w:rsidRDefault="005C2952" w:rsidP="000B403F">
            <w:pPr>
              <w:pStyle w:val="1"/>
              <w:jc w:val="left"/>
              <w:rPr>
                <w:b w:val="0"/>
                <w:sz w:val="28"/>
                <w:szCs w:val="28"/>
                <w:lang w:val="en-US"/>
              </w:rPr>
            </w:pPr>
            <w:r w:rsidRPr="00632452">
              <w:rPr>
                <w:b w:val="0"/>
                <w:sz w:val="28"/>
                <w:szCs w:val="28"/>
                <w:lang w:val="en-US"/>
              </w:rPr>
              <w:t>3. Tax policy: Types, objectives and goals.</w:t>
            </w:r>
            <w:r w:rsidRPr="00632452">
              <w:rPr>
                <w:b w:val="0"/>
                <w:sz w:val="28"/>
                <w:szCs w:val="28"/>
                <w:lang w:val="en-US"/>
              </w:rPr>
              <w:br/>
            </w:r>
          </w:p>
        </w:tc>
        <w:tc>
          <w:tcPr>
            <w:tcW w:w="566" w:type="dxa"/>
            <w:tcBorders>
              <w:top w:val="single" w:sz="4" w:space="0" w:color="auto"/>
              <w:left w:val="single" w:sz="4" w:space="0" w:color="auto"/>
              <w:bottom w:val="single" w:sz="4" w:space="0" w:color="auto"/>
              <w:right w:val="single" w:sz="4" w:space="0" w:color="auto"/>
            </w:tcBorders>
            <w:hideMark/>
          </w:tcPr>
          <w:p w:rsidR="005C2952" w:rsidRPr="000B403F" w:rsidRDefault="005C2952" w:rsidP="007D6E6A">
            <w:pPr>
              <w:jc w:val="both"/>
              <w:rPr>
                <w:rFonts w:ascii="Times New Roman" w:hAnsi="Times New Roman" w:cs="Times New Roman"/>
                <w:sz w:val="28"/>
                <w:szCs w:val="28"/>
                <w:lang w:val="en-US"/>
              </w:rPr>
            </w:pPr>
            <w:r w:rsidRPr="000B403F">
              <w:rPr>
                <w:rFonts w:ascii="Times New Roman" w:hAnsi="Times New Roman" w:cs="Times New Roman"/>
                <w:sz w:val="28"/>
                <w:szCs w:val="28"/>
                <w:lang w:val="en-US"/>
              </w:rPr>
              <w:t>13</w:t>
            </w:r>
          </w:p>
        </w:tc>
      </w:tr>
      <w:tr w:rsidR="005C2952" w:rsidRPr="005C2952" w:rsidTr="005C2952">
        <w:tc>
          <w:tcPr>
            <w:tcW w:w="288" w:type="dxa"/>
            <w:tcBorders>
              <w:top w:val="single" w:sz="4" w:space="0" w:color="auto"/>
              <w:left w:val="single" w:sz="4" w:space="0" w:color="auto"/>
              <w:bottom w:val="single" w:sz="4" w:space="0" w:color="auto"/>
              <w:right w:val="single" w:sz="4" w:space="0" w:color="auto"/>
            </w:tcBorders>
          </w:tcPr>
          <w:p w:rsidR="005C2952" w:rsidRPr="005C2952" w:rsidRDefault="005C2952" w:rsidP="000B403F">
            <w:pPr>
              <w:spacing w:after="0" w:line="240" w:lineRule="auto"/>
              <w:jc w:val="both"/>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hideMark/>
          </w:tcPr>
          <w:p w:rsidR="005C2952" w:rsidRPr="00632452" w:rsidRDefault="005C2952" w:rsidP="000B403F">
            <w:pPr>
              <w:spacing w:after="0" w:line="240" w:lineRule="auto"/>
              <w:rPr>
                <w:rFonts w:ascii="Times New Roman" w:hAnsi="Times New Roman" w:cs="Times New Roman"/>
                <w:sz w:val="28"/>
                <w:szCs w:val="28"/>
                <w:lang w:val="en-US"/>
              </w:rPr>
            </w:pPr>
            <w:r w:rsidRPr="00632452">
              <w:rPr>
                <w:rFonts w:ascii="Times New Roman" w:hAnsi="Times New Roman" w:cs="Times New Roman"/>
                <w:sz w:val="28"/>
                <w:szCs w:val="28"/>
                <w:lang w:val="en-US"/>
              </w:rPr>
              <w:t>4. Tax mechanism: content, structure and characteristics of</w:t>
            </w:r>
          </w:p>
          <w:p w:rsidR="005C2952" w:rsidRPr="00632452" w:rsidRDefault="005C2952" w:rsidP="000B403F">
            <w:pPr>
              <w:spacing w:after="0" w:line="240" w:lineRule="auto"/>
              <w:rPr>
                <w:rFonts w:ascii="Times New Roman" w:hAnsi="Times New Roman" w:cs="Times New Roman"/>
                <w:sz w:val="28"/>
                <w:szCs w:val="28"/>
                <w:lang w:val="kk-KZ"/>
              </w:rPr>
            </w:pPr>
            <w:r w:rsidRPr="00632452">
              <w:rPr>
                <w:rFonts w:ascii="Times New Roman" w:hAnsi="Times New Roman" w:cs="Times New Roman"/>
                <w:sz w:val="28"/>
                <w:szCs w:val="28"/>
                <w:lang w:val="en-US"/>
              </w:rPr>
              <w:t>the elements.</w:t>
            </w:r>
            <w:r w:rsidRPr="00632452">
              <w:rPr>
                <w:rFonts w:ascii="Times New Roman" w:hAnsi="Times New Roman" w:cs="Times New Roman"/>
                <w:sz w:val="28"/>
                <w:szCs w:val="28"/>
                <w:lang w:val="en-US"/>
              </w:rPr>
              <w:br/>
            </w:r>
          </w:p>
        </w:tc>
        <w:tc>
          <w:tcPr>
            <w:tcW w:w="566" w:type="dxa"/>
            <w:tcBorders>
              <w:top w:val="single" w:sz="4" w:space="0" w:color="auto"/>
              <w:left w:val="single" w:sz="4" w:space="0" w:color="auto"/>
              <w:bottom w:val="single" w:sz="4" w:space="0" w:color="auto"/>
              <w:right w:val="single" w:sz="4" w:space="0" w:color="auto"/>
            </w:tcBorders>
            <w:hideMark/>
          </w:tcPr>
          <w:p w:rsidR="005C2952" w:rsidRPr="000B403F" w:rsidRDefault="005C2952" w:rsidP="007D6E6A">
            <w:pPr>
              <w:jc w:val="both"/>
              <w:rPr>
                <w:rFonts w:ascii="Times New Roman" w:hAnsi="Times New Roman" w:cs="Times New Roman"/>
                <w:sz w:val="28"/>
                <w:szCs w:val="28"/>
              </w:rPr>
            </w:pPr>
            <w:r w:rsidRPr="000B403F">
              <w:rPr>
                <w:rFonts w:ascii="Times New Roman" w:hAnsi="Times New Roman" w:cs="Times New Roman"/>
                <w:sz w:val="28"/>
                <w:szCs w:val="28"/>
              </w:rPr>
              <w:t>16</w:t>
            </w:r>
          </w:p>
        </w:tc>
      </w:tr>
      <w:tr w:rsidR="005C2952" w:rsidRPr="005C2952" w:rsidTr="005C2952">
        <w:tc>
          <w:tcPr>
            <w:tcW w:w="288" w:type="dxa"/>
            <w:tcBorders>
              <w:top w:val="single" w:sz="4" w:space="0" w:color="auto"/>
              <w:left w:val="single" w:sz="4" w:space="0" w:color="auto"/>
              <w:bottom w:val="single" w:sz="4" w:space="0" w:color="auto"/>
              <w:right w:val="single" w:sz="4" w:space="0" w:color="auto"/>
            </w:tcBorders>
          </w:tcPr>
          <w:p w:rsidR="005C2952" w:rsidRPr="005C2952" w:rsidRDefault="005C2952" w:rsidP="000B403F">
            <w:pPr>
              <w:spacing w:after="0" w:line="240" w:lineRule="auto"/>
              <w:jc w:val="both"/>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hideMark/>
          </w:tcPr>
          <w:p w:rsidR="005C2952" w:rsidRPr="00632452" w:rsidRDefault="005C2952" w:rsidP="000B403F">
            <w:pPr>
              <w:shd w:val="clear" w:color="auto" w:fill="FFFFFF"/>
              <w:spacing w:after="0" w:line="240" w:lineRule="auto"/>
              <w:rPr>
                <w:rFonts w:ascii="Times New Roman" w:hAnsi="Times New Roman" w:cs="Times New Roman"/>
                <w:sz w:val="28"/>
                <w:szCs w:val="28"/>
                <w:lang w:val="en-US"/>
              </w:rPr>
            </w:pPr>
            <w:r w:rsidRPr="00632452">
              <w:rPr>
                <w:rFonts w:ascii="Times New Roman" w:hAnsi="Times New Roman" w:cs="Times New Roman"/>
                <w:sz w:val="28"/>
                <w:szCs w:val="28"/>
                <w:lang w:val="en-US"/>
              </w:rPr>
              <w:t>5.Property tax businesses and individuals.</w:t>
            </w:r>
            <w:r w:rsidRPr="00632452">
              <w:rPr>
                <w:rFonts w:ascii="Times New Roman" w:hAnsi="Times New Roman" w:cs="Times New Roman"/>
                <w:sz w:val="28"/>
                <w:szCs w:val="28"/>
                <w:lang w:val="en-US"/>
              </w:rPr>
              <w:br/>
            </w:r>
          </w:p>
        </w:tc>
        <w:tc>
          <w:tcPr>
            <w:tcW w:w="566" w:type="dxa"/>
            <w:tcBorders>
              <w:top w:val="single" w:sz="4" w:space="0" w:color="auto"/>
              <w:left w:val="single" w:sz="4" w:space="0" w:color="auto"/>
              <w:bottom w:val="single" w:sz="4" w:space="0" w:color="auto"/>
              <w:right w:val="single" w:sz="4" w:space="0" w:color="auto"/>
            </w:tcBorders>
            <w:hideMark/>
          </w:tcPr>
          <w:p w:rsidR="005C2952" w:rsidRPr="000B403F" w:rsidRDefault="005C2952" w:rsidP="007D6E6A">
            <w:pPr>
              <w:jc w:val="both"/>
              <w:rPr>
                <w:rFonts w:ascii="Times New Roman" w:hAnsi="Times New Roman" w:cs="Times New Roman"/>
                <w:sz w:val="28"/>
                <w:szCs w:val="28"/>
              </w:rPr>
            </w:pPr>
            <w:r w:rsidRPr="000B403F">
              <w:rPr>
                <w:rFonts w:ascii="Times New Roman" w:hAnsi="Times New Roman" w:cs="Times New Roman"/>
                <w:sz w:val="28"/>
                <w:szCs w:val="28"/>
              </w:rPr>
              <w:t>20</w:t>
            </w:r>
          </w:p>
        </w:tc>
      </w:tr>
      <w:tr w:rsidR="005C2952" w:rsidRPr="005C2952" w:rsidTr="005C2952">
        <w:tc>
          <w:tcPr>
            <w:tcW w:w="288" w:type="dxa"/>
            <w:tcBorders>
              <w:top w:val="single" w:sz="4" w:space="0" w:color="auto"/>
              <w:left w:val="single" w:sz="4" w:space="0" w:color="auto"/>
              <w:bottom w:val="single" w:sz="4" w:space="0" w:color="auto"/>
              <w:right w:val="single" w:sz="4" w:space="0" w:color="auto"/>
            </w:tcBorders>
          </w:tcPr>
          <w:p w:rsidR="005C2952" w:rsidRPr="005C2952" w:rsidRDefault="005C2952" w:rsidP="000B403F">
            <w:pPr>
              <w:spacing w:after="0" w:line="240" w:lineRule="auto"/>
              <w:jc w:val="both"/>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hideMark/>
          </w:tcPr>
          <w:p w:rsidR="005C2952" w:rsidRPr="00632452" w:rsidRDefault="005C2952" w:rsidP="000B403F">
            <w:pPr>
              <w:shd w:val="clear" w:color="auto" w:fill="FFFFFF"/>
              <w:tabs>
                <w:tab w:val="left" w:pos="1642"/>
              </w:tabs>
              <w:spacing w:after="0" w:line="240" w:lineRule="auto"/>
              <w:rPr>
                <w:rFonts w:ascii="Times New Roman" w:hAnsi="Times New Roman" w:cs="Times New Roman"/>
                <w:sz w:val="28"/>
                <w:szCs w:val="28"/>
              </w:rPr>
            </w:pPr>
            <w:r w:rsidRPr="00632452">
              <w:rPr>
                <w:rFonts w:ascii="Times New Roman" w:hAnsi="Times New Roman" w:cs="Times New Roman"/>
                <w:sz w:val="28"/>
                <w:szCs w:val="28"/>
              </w:rPr>
              <w:t>6. Vehicle tax.</w:t>
            </w:r>
            <w:r w:rsidRPr="00632452">
              <w:rPr>
                <w:rFonts w:ascii="Times New Roman" w:hAnsi="Times New Roman" w:cs="Times New Roman"/>
                <w:sz w:val="28"/>
                <w:szCs w:val="28"/>
              </w:rPr>
              <w:br/>
            </w:r>
          </w:p>
        </w:tc>
        <w:tc>
          <w:tcPr>
            <w:tcW w:w="566" w:type="dxa"/>
            <w:tcBorders>
              <w:top w:val="single" w:sz="4" w:space="0" w:color="auto"/>
              <w:left w:val="single" w:sz="4" w:space="0" w:color="auto"/>
              <w:bottom w:val="single" w:sz="4" w:space="0" w:color="auto"/>
              <w:right w:val="single" w:sz="4" w:space="0" w:color="auto"/>
            </w:tcBorders>
            <w:hideMark/>
          </w:tcPr>
          <w:p w:rsidR="005C2952" w:rsidRPr="000B403F" w:rsidRDefault="005C2952" w:rsidP="007D6E6A">
            <w:pPr>
              <w:jc w:val="both"/>
              <w:rPr>
                <w:rFonts w:ascii="Times New Roman" w:hAnsi="Times New Roman" w:cs="Times New Roman"/>
                <w:sz w:val="28"/>
                <w:szCs w:val="28"/>
                <w:lang w:val="en-US"/>
              </w:rPr>
            </w:pPr>
            <w:r w:rsidRPr="000B403F">
              <w:rPr>
                <w:rFonts w:ascii="Times New Roman" w:hAnsi="Times New Roman" w:cs="Times New Roman"/>
                <w:sz w:val="28"/>
                <w:szCs w:val="28"/>
                <w:lang w:val="en-US"/>
              </w:rPr>
              <w:t>23</w:t>
            </w:r>
          </w:p>
        </w:tc>
      </w:tr>
      <w:tr w:rsidR="005C2952" w:rsidRPr="005C2952" w:rsidTr="005C2952">
        <w:tc>
          <w:tcPr>
            <w:tcW w:w="288" w:type="dxa"/>
            <w:tcBorders>
              <w:top w:val="single" w:sz="4" w:space="0" w:color="auto"/>
              <w:left w:val="single" w:sz="4" w:space="0" w:color="auto"/>
              <w:bottom w:val="single" w:sz="4" w:space="0" w:color="auto"/>
              <w:right w:val="single" w:sz="4" w:space="0" w:color="auto"/>
            </w:tcBorders>
          </w:tcPr>
          <w:p w:rsidR="005C2952" w:rsidRPr="005C2952" w:rsidRDefault="005C2952" w:rsidP="000B403F">
            <w:pPr>
              <w:spacing w:after="0" w:line="240" w:lineRule="auto"/>
              <w:jc w:val="both"/>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hideMark/>
          </w:tcPr>
          <w:p w:rsidR="005C2952" w:rsidRPr="00632452" w:rsidRDefault="005C2952" w:rsidP="000B403F">
            <w:pPr>
              <w:pStyle w:val="1"/>
              <w:jc w:val="left"/>
              <w:rPr>
                <w:b w:val="0"/>
                <w:sz w:val="28"/>
                <w:szCs w:val="28"/>
                <w:lang w:val="kk-KZ"/>
              </w:rPr>
            </w:pPr>
            <w:r w:rsidRPr="00632452">
              <w:rPr>
                <w:rFonts w:eastAsiaTheme="minorHAnsi"/>
                <w:b w:val="0"/>
                <w:sz w:val="28"/>
                <w:szCs w:val="28"/>
                <w:lang w:eastAsia="en-US"/>
              </w:rPr>
              <w:t>7.Landtax.</w:t>
            </w:r>
            <w:r w:rsidRPr="00632452">
              <w:rPr>
                <w:rFonts w:eastAsiaTheme="minorHAnsi"/>
                <w:b w:val="0"/>
                <w:sz w:val="28"/>
                <w:szCs w:val="28"/>
                <w:lang w:eastAsia="en-US"/>
              </w:rPr>
              <w:br/>
            </w:r>
          </w:p>
        </w:tc>
        <w:tc>
          <w:tcPr>
            <w:tcW w:w="566" w:type="dxa"/>
            <w:tcBorders>
              <w:top w:val="single" w:sz="4" w:space="0" w:color="auto"/>
              <w:left w:val="single" w:sz="4" w:space="0" w:color="auto"/>
              <w:bottom w:val="single" w:sz="4" w:space="0" w:color="auto"/>
              <w:right w:val="single" w:sz="4" w:space="0" w:color="auto"/>
            </w:tcBorders>
            <w:hideMark/>
          </w:tcPr>
          <w:p w:rsidR="005C2952" w:rsidRPr="000B403F" w:rsidRDefault="005C2952" w:rsidP="007D6E6A">
            <w:pPr>
              <w:jc w:val="both"/>
              <w:rPr>
                <w:rFonts w:ascii="Times New Roman" w:hAnsi="Times New Roman" w:cs="Times New Roman"/>
                <w:sz w:val="28"/>
                <w:szCs w:val="28"/>
                <w:lang w:val="en-US"/>
              </w:rPr>
            </w:pPr>
            <w:r w:rsidRPr="000B403F">
              <w:rPr>
                <w:rFonts w:ascii="Times New Roman" w:hAnsi="Times New Roman" w:cs="Times New Roman"/>
                <w:sz w:val="28"/>
                <w:szCs w:val="28"/>
                <w:lang w:val="en-US"/>
              </w:rPr>
              <w:t>27</w:t>
            </w:r>
          </w:p>
        </w:tc>
      </w:tr>
      <w:tr w:rsidR="005C2952" w:rsidRPr="005C2952" w:rsidTr="005C2952">
        <w:tc>
          <w:tcPr>
            <w:tcW w:w="288" w:type="dxa"/>
            <w:tcBorders>
              <w:top w:val="single" w:sz="4" w:space="0" w:color="auto"/>
              <w:left w:val="single" w:sz="4" w:space="0" w:color="auto"/>
              <w:bottom w:val="single" w:sz="4" w:space="0" w:color="auto"/>
              <w:right w:val="single" w:sz="4" w:space="0" w:color="auto"/>
            </w:tcBorders>
          </w:tcPr>
          <w:p w:rsidR="005C2952" w:rsidRPr="005C2952" w:rsidRDefault="005C2952" w:rsidP="000B403F">
            <w:pPr>
              <w:spacing w:after="0" w:line="240" w:lineRule="auto"/>
              <w:jc w:val="both"/>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hideMark/>
          </w:tcPr>
          <w:p w:rsidR="005C2952" w:rsidRPr="00632452" w:rsidRDefault="005C2952" w:rsidP="000B403F">
            <w:pPr>
              <w:shd w:val="clear" w:color="auto" w:fill="FFFFFF"/>
              <w:spacing w:after="0" w:line="240" w:lineRule="auto"/>
              <w:rPr>
                <w:rFonts w:ascii="Times New Roman" w:hAnsi="Times New Roman" w:cs="Times New Roman"/>
                <w:sz w:val="28"/>
                <w:szCs w:val="28"/>
                <w:lang w:val="kk-KZ"/>
              </w:rPr>
            </w:pPr>
            <w:r w:rsidRPr="00632452">
              <w:rPr>
                <w:rFonts w:ascii="Times New Roman" w:eastAsiaTheme="minorHAnsi" w:hAnsi="Times New Roman" w:cs="Times New Roman"/>
                <w:sz w:val="28"/>
                <w:szCs w:val="28"/>
              </w:rPr>
              <w:t>8. Value added tax.</w:t>
            </w:r>
            <w:r w:rsidRPr="00632452">
              <w:rPr>
                <w:rFonts w:ascii="Times New Roman" w:eastAsiaTheme="minorHAnsi" w:hAnsi="Times New Roman" w:cs="Times New Roman"/>
                <w:sz w:val="28"/>
                <w:szCs w:val="28"/>
              </w:rPr>
              <w:br/>
            </w:r>
          </w:p>
        </w:tc>
        <w:tc>
          <w:tcPr>
            <w:tcW w:w="566" w:type="dxa"/>
            <w:tcBorders>
              <w:top w:val="single" w:sz="4" w:space="0" w:color="auto"/>
              <w:left w:val="single" w:sz="4" w:space="0" w:color="auto"/>
              <w:bottom w:val="single" w:sz="4" w:space="0" w:color="auto"/>
              <w:right w:val="single" w:sz="4" w:space="0" w:color="auto"/>
            </w:tcBorders>
            <w:hideMark/>
          </w:tcPr>
          <w:p w:rsidR="005C2952" w:rsidRPr="000B403F" w:rsidRDefault="005C2952" w:rsidP="007D6E6A">
            <w:pPr>
              <w:jc w:val="both"/>
              <w:rPr>
                <w:rFonts w:ascii="Times New Roman" w:hAnsi="Times New Roman" w:cs="Times New Roman"/>
                <w:sz w:val="28"/>
                <w:szCs w:val="28"/>
                <w:lang w:val="en-US"/>
              </w:rPr>
            </w:pPr>
            <w:r w:rsidRPr="000B403F">
              <w:rPr>
                <w:rFonts w:ascii="Times New Roman" w:hAnsi="Times New Roman" w:cs="Times New Roman"/>
                <w:sz w:val="28"/>
                <w:szCs w:val="28"/>
                <w:lang w:val="en-US"/>
              </w:rPr>
              <w:t>30</w:t>
            </w:r>
          </w:p>
        </w:tc>
      </w:tr>
      <w:tr w:rsidR="005C2952" w:rsidRPr="005C2952" w:rsidTr="005C2952">
        <w:tc>
          <w:tcPr>
            <w:tcW w:w="288" w:type="dxa"/>
            <w:tcBorders>
              <w:top w:val="single" w:sz="4" w:space="0" w:color="auto"/>
              <w:left w:val="single" w:sz="4" w:space="0" w:color="auto"/>
              <w:bottom w:val="single" w:sz="4" w:space="0" w:color="auto"/>
              <w:right w:val="single" w:sz="4" w:space="0" w:color="auto"/>
            </w:tcBorders>
          </w:tcPr>
          <w:p w:rsidR="005C2952" w:rsidRPr="005C2952" w:rsidRDefault="005C2952" w:rsidP="000B403F">
            <w:pPr>
              <w:spacing w:after="0" w:line="240" w:lineRule="auto"/>
              <w:jc w:val="both"/>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hideMark/>
          </w:tcPr>
          <w:p w:rsidR="005C2952" w:rsidRPr="00632452" w:rsidRDefault="005C2952" w:rsidP="000B403F">
            <w:pPr>
              <w:pStyle w:val="1"/>
              <w:jc w:val="left"/>
              <w:rPr>
                <w:b w:val="0"/>
                <w:sz w:val="28"/>
                <w:szCs w:val="28"/>
              </w:rPr>
            </w:pPr>
            <w:r w:rsidRPr="00632452">
              <w:rPr>
                <w:rFonts w:eastAsiaTheme="minorHAnsi"/>
                <w:b w:val="0"/>
                <w:sz w:val="28"/>
                <w:szCs w:val="28"/>
                <w:lang w:eastAsia="en-US"/>
              </w:rPr>
              <w:t>9.Excises.</w:t>
            </w:r>
            <w:r w:rsidRPr="00632452">
              <w:rPr>
                <w:rFonts w:eastAsiaTheme="minorHAnsi"/>
                <w:b w:val="0"/>
                <w:sz w:val="28"/>
                <w:szCs w:val="28"/>
                <w:lang w:eastAsia="en-US"/>
              </w:rPr>
              <w:br/>
            </w:r>
          </w:p>
        </w:tc>
        <w:tc>
          <w:tcPr>
            <w:tcW w:w="566" w:type="dxa"/>
            <w:tcBorders>
              <w:top w:val="single" w:sz="4" w:space="0" w:color="auto"/>
              <w:left w:val="single" w:sz="4" w:space="0" w:color="auto"/>
              <w:bottom w:val="single" w:sz="4" w:space="0" w:color="auto"/>
              <w:right w:val="single" w:sz="4" w:space="0" w:color="auto"/>
            </w:tcBorders>
            <w:hideMark/>
          </w:tcPr>
          <w:p w:rsidR="005C2952" w:rsidRPr="000B403F" w:rsidRDefault="005C2952" w:rsidP="007D6E6A">
            <w:pPr>
              <w:jc w:val="both"/>
              <w:rPr>
                <w:rFonts w:ascii="Times New Roman" w:hAnsi="Times New Roman" w:cs="Times New Roman"/>
                <w:sz w:val="28"/>
                <w:szCs w:val="28"/>
                <w:lang w:val="en-US"/>
              </w:rPr>
            </w:pPr>
            <w:r w:rsidRPr="000B403F">
              <w:rPr>
                <w:rFonts w:ascii="Times New Roman" w:hAnsi="Times New Roman" w:cs="Times New Roman"/>
                <w:sz w:val="28"/>
                <w:szCs w:val="28"/>
                <w:lang w:val="en-US"/>
              </w:rPr>
              <w:t>33</w:t>
            </w:r>
          </w:p>
        </w:tc>
      </w:tr>
      <w:tr w:rsidR="005C2952" w:rsidRPr="005C2952" w:rsidTr="005C2952">
        <w:tc>
          <w:tcPr>
            <w:tcW w:w="288" w:type="dxa"/>
            <w:tcBorders>
              <w:top w:val="single" w:sz="4" w:space="0" w:color="auto"/>
              <w:left w:val="single" w:sz="4" w:space="0" w:color="auto"/>
              <w:bottom w:val="single" w:sz="4" w:space="0" w:color="auto"/>
              <w:right w:val="single" w:sz="4" w:space="0" w:color="auto"/>
            </w:tcBorders>
          </w:tcPr>
          <w:p w:rsidR="005C2952" w:rsidRPr="005C2952" w:rsidRDefault="005C2952" w:rsidP="000B403F">
            <w:pPr>
              <w:spacing w:after="0" w:line="240" w:lineRule="auto"/>
              <w:jc w:val="both"/>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hideMark/>
          </w:tcPr>
          <w:p w:rsidR="005C2952" w:rsidRPr="00632452" w:rsidRDefault="005C2952" w:rsidP="000B403F">
            <w:pPr>
              <w:spacing w:after="0" w:line="240" w:lineRule="auto"/>
              <w:rPr>
                <w:rFonts w:ascii="Times New Roman" w:hAnsi="Times New Roman" w:cs="Times New Roman"/>
                <w:sz w:val="28"/>
                <w:szCs w:val="28"/>
                <w:lang w:val="en-US"/>
              </w:rPr>
            </w:pPr>
            <w:r w:rsidRPr="00632452">
              <w:rPr>
                <w:rFonts w:ascii="Times New Roman" w:eastAsiaTheme="minorHAnsi" w:hAnsi="Times New Roman" w:cs="Times New Roman"/>
                <w:sz w:val="28"/>
                <w:szCs w:val="28"/>
                <w:lang w:val="en-US"/>
              </w:rPr>
              <w:t>10. Rent tax on exported  crude oil and gas condensate.</w:t>
            </w:r>
            <w:r w:rsidRPr="00632452">
              <w:rPr>
                <w:rFonts w:ascii="Times New Roman" w:eastAsiaTheme="minorHAnsi" w:hAnsi="Times New Roman" w:cs="Times New Roman"/>
                <w:sz w:val="28"/>
                <w:szCs w:val="28"/>
                <w:lang w:val="en-US"/>
              </w:rPr>
              <w:br/>
            </w:r>
          </w:p>
        </w:tc>
        <w:tc>
          <w:tcPr>
            <w:tcW w:w="566" w:type="dxa"/>
            <w:tcBorders>
              <w:top w:val="single" w:sz="4" w:space="0" w:color="auto"/>
              <w:left w:val="single" w:sz="4" w:space="0" w:color="auto"/>
              <w:bottom w:val="single" w:sz="4" w:space="0" w:color="auto"/>
              <w:right w:val="single" w:sz="4" w:space="0" w:color="auto"/>
            </w:tcBorders>
            <w:hideMark/>
          </w:tcPr>
          <w:p w:rsidR="005C2952" w:rsidRPr="000B403F" w:rsidRDefault="005C2952" w:rsidP="007D6E6A">
            <w:pPr>
              <w:jc w:val="both"/>
              <w:rPr>
                <w:rFonts w:ascii="Times New Roman" w:hAnsi="Times New Roman" w:cs="Times New Roman"/>
                <w:sz w:val="28"/>
                <w:szCs w:val="28"/>
                <w:lang w:val="en-US"/>
              </w:rPr>
            </w:pPr>
            <w:r w:rsidRPr="000B403F">
              <w:rPr>
                <w:rFonts w:ascii="Times New Roman" w:hAnsi="Times New Roman" w:cs="Times New Roman"/>
                <w:sz w:val="28"/>
                <w:szCs w:val="28"/>
                <w:lang w:val="en-US"/>
              </w:rPr>
              <w:t>37</w:t>
            </w:r>
          </w:p>
        </w:tc>
      </w:tr>
      <w:tr w:rsidR="005C2952" w:rsidRPr="005C2952" w:rsidTr="005C2952">
        <w:tc>
          <w:tcPr>
            <w:tcW w:w="288" w:type="dxa"/>
            <w:tcBorders>
              <w:top w:val="single" w:sz="4" w:space="0" w:color="auto"/>
              <w:left w:val="single" w:sz="4" w:space="0" w:color="auto"/>
              <w:bottom w:val="single" w:sz="4" w:space="0" w:color="auto"/>
              <w:right w:val="single" w:sz="4" w:space="0" w:color="auto"/>
            </w:tcBorders>
          </w:tcPr>
          <w:p w:rsidR="005C2952" w:rsidRPr="005C2952" w:rsidRDefault="005C2952" w:rsidP="000B403F">
            <w:pPr>
              <w:spacing w:after="0" w:line="240" w:lineRule="auto"/>
              <w:jc w:val="both"/>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hideMark/>
          </w:tcPr>
          <w:p w:rsidR="005C2952" w:rsidRPr="00632452" w:rsidRDefault="005C2952" w:rsidP="000B403F">
            <w:pPr>
              <w:spacing w:after="0" w:line="240" w:lineRule="auto"/>
              <w:rPr>
                <w:rFonts w:ascii="Times New Roman" w:hAnsi="Times New Roman" w:cs="Times New Roman"/>
                <w:sz w:val="28"/>
                <w:szCs w:val="28"/>
                <w:lang w:val="en-US"/>
              </w:rPr>
            </w:pPr>
            <w:r w:rsidRPr="00632452">
              <w:rPr>
                <w:rFonts w:ascii="Times New Roman" w:hAnsi="Times New Roman" w:cs="Times New Roman"/>
                <w:sz w:val="28"/>
                <w:szCs w:val="28"/>
                <w:lang w:val="en-US"/>
              </w:rPr>
              <w:t>11. Tax incentives in the tax system in Kazakhstan.</w:t>
            </w:r>
            <w:r w:rsidRPr="00632452">
              <w:rPr>
                <w:rFonts w:ascii="Times New Roman" w:hAnsi="Times New Roman" w:cs="Times New Roman"/>
                <w:sz w:val="28"/>
                <w:szCs w:val="28"/>
                <w:lang w:val="en-US"/>
              </w:rPr>
              <w:br/>
            </w:r>
            <w:r w:rsidRPr="00632452">
              <w:rPr>
                <w:rFonts w:ascii="Times New Roman" w:hAnsi="Times New Roman" w:cs="Times New Roman"/>
                <w:sz w:val="28"/>
                <w:szCs w:val="28"/>
                <w:lang w:val="en-US"/>
              </w:rPr>
              <w:br/>
            </w:r>
          </w:p>
        </w:tc>
        <w:tc>
          <w:tcPr>
            <w:tcW w:w="566" w:type="dxa"/>
            <w:tcBorders>
              <w:top w:val="single" w:sz="4" w:space="0" w:color="auto"/>
              <w:left w:val="single" w:sz="4" w:space="0" w:color="auto"/>
              <w:bottom w:val="single" w:sz="4" w:space="0" w:color="auto"/>
              <w:right w:val="single" w:sz="4" w:space="0" w:color="auto"/>
            </w:tcBorders>
            <w:hideMark/>
          </w:tcPr>
          <w:p w:rsidR="005C2952" w:rsidRPr="000B403F" w:rsidRDefault="005C2952" w:rsidP="007D6E6A">
            <w:pPr>
              <w:jc w:val="both"/>
              <w:rPr>
                <w:rFonts w:ascii="Times New Roman" w:hAnsi="Times New Roman" w:cs="Times New Roman"/>
                <w:sz w:val="28"/>
                <w:szCs w:val="28"/>
                <w:lang w:val="en-US"/>
              </w:rPr>
            </w:pPr>
            <w:r w:rsidRPr="000B403F">
              <w:rPr>
                <w:rFonts w:ascii="Times New Roman" w:hAnsi="Times New Roman" w:cs="Times New Roman"/>
                <w:sz w:val="28"/>
                <w:szCs w:val="28"/>
                <w:lang w:val="en-US"/>
              </w:rPr>
              <w:t>41</w:t>
            </w:r>
          </w:p>
        </w:tc>
      </w:tr>
      <w:tr w:rsidR="005C2952" w:rsidRPr="005C2952" w:rsidTr="005C2952">
        <w:tc>
          <w:tcPr>
            <w:tcW w:w="288" w:type="dxa"/>
            <w:tcBorders>
              <w:top w:val="single" w:sz="4" w:space="0" w:color="auto"/>
              <w:left w:val="single" w:sz="4" w:space="0" w:color="auto"/>
              <w:bottom w:val="single" w:sz="4" w:space="0" w:color="auto"/>
              <w:right w:val="single" w:sz="4" w:space="0" w:color="auto"/>
            </w:tcBorders>
          </w:tcPr>
          <w:p w:rsidR="005C2952" w:rsidRPr="005C2952" w:rsidRDefault="005C2952" w:rsidP="000B403F">
            <w:pPr>
              <w:spacing w:after="0" w:line="240" w:lineRule="auto"/>
              <w:jc w:val="both"/>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hideMark/>
          </w:tcPr>
          <w:p w:rsidR="005C2952" w:rsidRPr="00632452" w:rsidRDefault="005C2952" w:rsidP="000B403F">
            <w:pPr>
              <w:spacing w:after="0" w:line="240" w:lineRule="auto"/>
              <w:rPr>
                <w:rFonts w:ascii="Times New Roman" w:hAnsi="Times New Roman" w:cs="Times New Roman"/>
                <w:sz w:val="28"/>
                <w:szCs w:val="28"/>
                <w:lang w:val="en-US"/>
              </w:rPr>
            </w:pPr>
            <w:r w:rsidRPr="00632452">
              <w:rPr>
                <w:rFonts w:ascii="Times New Roman" w:hAnsi="Times New Roman" w:cs="Times New Roman"/>
                <w:sz w:val="28"/>
                <w:szCs w:val="28"/>
                <w:lang w:val="en-US"/>
              </w:rPr>
              <w:t>12. Tax incentives in the tax system in Kazakhstan.</w:t>
            </w:r>
            <w:r w:rsidRPr="00632452">
              <w:rPr>
                <w:rFonts w:ascii="Times New Roman" w:hAnsi="Times New Roman" w:cs="Times New Roman"/>
                <w:sz w:val="28"/>
                <w:szCs w:val="28"/>
                <w:lang w:val="en-US"/>
              </w:rPr>
              <w:br/>
            </w:r>
            <w:r w:rsidRPr="00632452">
              <w:rPr>
                <w:rFonts w:ascii="Times New Roman" w:hAnsi="Times New Roman" w:cs="Times New Roman"/>
                <w:sz w:val="28"/>
                <w:szCs w:val="28"/>
                <w:lang w:val="en-US"/>
              </w:rPr>
              <w:br/>
            </w:r>
          </w:p>
        </w:tc>
        <w:tc>
          <w:tcPr>
            <w:tcW w:w="566" w:type="dxa"/>
            <w:tcBorders>
              <w:top w:val="single" w:sz="4" w:space="0" w:color="auto"/>
              <w:left w:val="single" w:sz="4" w:space="0" w:color="auto"/>
              <w:bottom w:val="single" w:sz="4" w:space="0" w:color="auto"/>
              <w:right w:val="single" w:sz="4" w:space="0" w:color="auto"/>
            </w:tcBorders>
            <w:hideMark/>
          </w:tcPr>
          <w:p w:rsidR="005C2952" w:rsidRPr="000B403F" w:rsidRDefault="00F76FB8" w:rsidP="007D6E6A">
            <w:pPr>
              <w:jc w:val="both"/>
              <w:rPr>
                <w:rFonts w:ascii="Times New Roman" w:hAnsi="Times New Roman" w:cs="Times New Roman"/>
                <w:sz w:val="28"/>
                <w:szCs w:val="28"/>
                <w:lang w:val="en-US"/>
              </w:rPr>
            </w:pPr>
            <w:r>
              <w:rPr>
                <w:rFonts w:ascii="Times New Roman" w:hAnsi="Times New Roman" w:cs="Times New Roman"/>
                <w:sz w:val="28"/>
                <w:szCs w:val="28"/>
              </w:rPr>
              <w:t>5</w:t>
            </w:r>
            <w:r w:rsidR="005C2952" w:rsidRPr="000B403F">
              <w:rPr>
                <w:rFonts w:ascii="Times New Roman" w:hAnsi="Times New Roman" w:cs="Times New Roman"/>
                <w:sz w:val="28"/>
                <w:szCs w:val="28"/>
                <w:lang w:val="en-US"/>
              </w:rPr>
              <w:t>5</w:t>
            </w:r>
          </w:p>
        </w:tc>
      </w:tr>
      <w:tr w:rsidR="005C2952" w:rsidRPr="005C2952" w:rsidTr="005C2952">
        <w:tc>
          <w:tcPr>
            <w:tcW w:w="288" w:type="dxa"/>
            <w:tcBorders>
              <w:top w:val="single" w:sz="4" w:space="0" w:color="auto"/>
              <w:left w:val="single" w:sz="4" w:space="0" w:color="auto"/>
              <w:bottom w:val="single" w:sz="4" w:space="0" w:color="auto"/>
              <w:right w:val="single" w:sz="4" w:space="0" w:color="auto"/>
            </w:tcBorders>
          </w:tcPr>
          <w:p w:rsidR="005C2952" w:rsidRPr="005C2952" w:rsidRDefault="005C2952" w:rsidP="000B403F">
            <w:pPr>
              <w:spacing w:after="0" w:line="240" w:lineRule="auto"/>
              <w:jc w:val="both"/>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hideMark/>
          </w:tcPr>
          <w:p w:rsidR="005C2952" w:rsidRPr="00632452" w:rsidRDefault="005C2952" w:rsidP="000B403F">
            <w:pPr>
              <w:shd w:val="clear" w:color="auto" w:fill="FFFFFF"/>
              <w:spacing w:after="0" w:line="240" w:lineRule="auto"/>
              <w:rPr>
                <w:rFonts w:ascii="Times New Roman" w:hAnsi="Times New Roman" w:cs="Times New Roman"/>
                <w:sz w:val="28"/>
                <w:szCs w:val="28"/>
                <w:lang w:val="kk-KZ"/>
              </w:rPr>
            </w:pPr>
            <w:r w:rsidRPr="00632452">
              <w:rPr>
                <w:rFonts w:ascii="Times New Roman" w:hAnsi="Times New Roman" w:cs="Times New Roman"/>
                <w:sz w:val="28"/>
                <w:szCs w:val="28"/>
              </w:rPr>
              <w:t>13. Individual income tax.</w:t>
            </w:r>
            <w:r w:rsidRPr="00632452">
              <w:rPr>
                <w:rFonts w:ascii="Times New Roman" w:hAnsi="Times New Roman" w:cs="Times New Roman"/>
                <w:sz w:val="28"/>
                <w:szCs w:val="28"/>
              </w:rPr>
              <w:br/>
            </w:r>
            <w:r w:rsidRPr="00632452">
              <w:rPr>
                <w:rFonts w:ascii="Times New Roman" w:hAnsi="Times New Roman" w:cs="Times New Roman"/>
                <w:sz w:val="28"/>
                <w:szCs w:val="28"/>
              </w:rPr>
              <w:br/>
            </w:r>
          </w:p>
        </w:tc>
        <w:tc>
          <w:tcPr>
            <w:tcW w:w="566" w:type="dxa"/>
            <w:tcBorders>
              <w:top w:val="single" w:sz="4" w:space="0" w:color="auto"/>
              <w:left w:val="single" w:sz="4" w:space="0" w:color="auto"/>
              <w:bottom w:val="single" w:sz="4" w:space="0" w:color="auto"/>
              <w:right w:val="single" w:sz="4" w:space="0" w:color="auto"/>
            </w:tcBorders>
            <w:hideMark/>
          </w:tcPr>
          <w:p w:rsidR="005C2952" w:rsidRPr="000B403F" w:rsidRDefault="00F76FB8" w:rsidP="007D6E6A">
            <w:pPr>
              <w:jc w:val="both"/>
              <w:rPr>
                <w:rFonts w:ascii="Times New Roman" w:hAnsi="Times New Roman" w:cs="Times New Roman"/>
                <w:sz w:val="28"/>
                <w:szCs w:val="28"/>
                <w:lang w:val="en-US"/>
              </w:rPr>
            </w:pPr>
            <w:r>
              <w:rPr>
                <w:rFonts w:ascii="Times New Roman" w:hAnsi="Times New Roman" w:cs="Times New Roman"/>
                <w:sz w:val="28"/>
                <w:szCs w:val="28"/>
              </w:rPr>
              <w:t>6</w:t>
            </w:r>
            <w:r w:rsidR="005C2952" w:rsidRPr="000B403F">
              <w:rPr>
                <w:rFonts w:ascii="Times New Roman" w:hAnsi="Times New Roman" w:cs="Times New Roman"/>
                <w:sz w:val="28"/>
                <w:szCs w:val="28"/>
                <w:lang w:val="en-US"/>
              </w:rPr>
              <w:t>9</w:t>
            </w:r>
          </w:p>
        </w:tc>
      </w:tr>
      <w:tr w:rsidR="005C2952" w:rsidRPr="005C2952" w:rsidTr="005C2952">
        <w:tc>
          <w:tcPr>
            <w:tcW w:w="288" w:type="dxa"/>
            <w:tcBorders>
              <w:top w:val="single" w:sz="4" w:space="0" w:color="auto"/>
              <w:left w:val="single" w:sz="4" w:space="0" w:color="auto"/>
              <w:bottom w:val="single" w:sz="4" w:space="0" w:color="auto"/>
              <w:right w:val="single" w:sz="4" w:space="0" w:color="auto"/>
            </w:tcBorders>
          </w:tcPr>
          <w:p w:rsidR="005C2952" w:rsidRPr="005C2952" w:rsidRDefault="005C2952" w:rsidP="000B403F">
            <w:pPr>
              <w:spacing w:after="0" w:line="240" w:lineRule="auto"/>
              <w:jc w:val="both"/>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hideMark/>
          </w:tcPr>
          <w:p w:rsidR="005C2952" w:rsidRPr="00632452" w:rsidRDefault="005C2952" w:rsidP="000B403F">
            <w:pPr>
              <w:shd w:val="clear" w:color="auto" w:fill="FFFFFF"/>
              <w:spacing w:after="0" w:line="240" w:lineRule="auto"/>
              <w:rPr>
                <w:rFonts w:ascii="Times New Roman" w:hAnsi="Times New Roman" w:cs="Times New Roman"/>
                <w:color w:val="000000"/>
                <w:spacing w:val="-7"/>
                <w:sz w:val="28"/>
                <w:szCs w:val="28"/>
                <w:lang w:val="en-US"/>
              </w:rPr>
            </w:pPr>
            <w:r w:rsidRPr="00632452">
              <w:rPr>
                <w:rFonts w:ascii="Times New Roman" w:eastAsiaTheme="minorHAnsi" w:hAnsi="Times New Roman" w:cs="Times New Roman"/>
                <w:sz w:val="28"/>
                <w:szCs w:val="28"/>
                <w:lang w:val="en-US"/>
              </w:rPr>
              <w:t>14.Taxes and payments from the salary.</w:t>
            </w:r>
            <w:r w:rsidRPr="00632452">
              <w:rPr>
                <w:rFonts w:ascii="Times New Roman" w:eastAsiaTheme="minorHAnsi" w:hAnsi="Times New Roman" w:cs="Times New Roman"/>
                <w:sz w:val="28"/>
                <w:szCs w:val="28"/>
                <w:lang w:val="en-US"/>
              </w:rPr>
              <w:br/>
            </w:r>
          </w:p>
        </w:tc>
        <w:tc>
          <w:tcPr>
            <w:tcW w:w="566" w:type="dxa"/>
            <w:tcBorders>
              <w:top w:val="single" w:sz="4" w:space="0" w:color="auto"/>
              <w:left w:val="single" w:sz="4" w:space="0" w:color="auto"/>
              <w:bottom w:val="single" w:sz="4" w:space="0" w:color="auto"/>
              <w:right w:val="single" w:sz="4" w:space="0" w:color="auto"/>
            </w:tcBorders>
            <w:hideMark/>
          </w:tcPr>
          <w:p w:rsidR="005C2952" w:rsidRPr="00F76FB8" w:rsidRDefault="00F76FB8" w:rsidP="007D6E6A">
            <w:pPr>
              <w:jc w:val="both"/>
              <w:rPr>
                <w:rFonts w:ascii="Times New Roman" w:hAnsi="Times New Roman" w:cs="Times New Roman"/>
                <w:sz w:val="28"/>
                <w:szCs w:val="28"/>
              </w:rPr>
            </w:pPr>
            <w:r>
              <w:rPr>
                <w:rFonts w:ascii="Times New Roman" w:hAnsi="Times New Roman" w:cs="Times New Roman"/>
                <w:sz w:val="28"/>
                <w:szCs w:val="28"/>
              </w:rPr>
              <w:t>75</w:t>
            </w:r>
          </w:p>
        </w:tc>
      </w:tr>
      <w:tr w:rsidR="005C2952" w:rsidRPr="005C2952" w:rsidTr="005C2952">
        <w:tc>
          <w:tcPr>
            <w:tcW w:w="288" w:type="dxa"/>
            <w:tcBorders>
              <w:top w:val="single" w:sz="4" w:space="0" w:color="auto"/>
              <w:left w:val="single" w:sz="4" w:space="0" w:color="auto"/>
              <w:bottom w:val="single" w:sz="4" w:space="0" w:color="auto"/>
              <w:right w:val="single" w:sz="4" w:space="0" w:color="auto"/>
            </w:tcBorders>
          </w:tcPr>
          <w:p w:rsidR="005C2952" w:rsidRPr="005C2952" w:rsidRDefault="005C2952" w:rsidP="000B403F">
            <w:pPr>
              <w:spacing w:after="0" w:line="240" w:lineRule="auto"/>
              <w:jc w:val="both"/>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hideMark/>
          </w:tcPr>
          <w:p w:rsidR="005C2952" w:rsidRPr="00632452" w:rsidRDefault="005C2952" w:rsidP="000B403F">
            <w:pPr>
              <w:pStyle w:val="1"/>
              <w:jc w:val="left"/>
              <w:rPr>
                <w:b w:val="0"/>
                <w:sz w:val="28"/>
                <w:szCs w:val="28"/>
                <w:lang w:val="en-US"/>
              </w:rPr>
            </w:pPr>
            <w:r w:rsidRPr="00632452">
              <w:rPr>
                <w:rFonts w:eastAsiaTheme="minorHAnsi"/>
                <w:b w:val="0"/>
                <w:sz w:val="28"/>
                <w:szCs w:val="28"/>
                <w:lang w:val="en-US" w:eastAsia="en-US"/>
              </w:rPr>
              <w:t>15.Taxation of subsoil users</w:t>
            </w:r>
            <w:r w:rsidRPr="00632452">
              <w:rPr>
                <w:rFonts w:eastAsiaTheme="minorHAnsi"/>
                <w:b w:val="0"/>
                <w:sz w:val="28"/>
                <w:szCs w:val="28"/>
                <w:lang w:val="en-US" w:eastAsia="en-US"/>
              </w:rPr>
              <w:br/>
            </w:r>
          </w:p>
        </w:tc>
        <w:tc>
          <w:tcPr>
            <w:tcW w:w="566" w:type="dxa"/>
            <w:tcBorders>
              <w:top w:val="single" w:sz="4" w:space="0" w:color="auto"/>
              <w:left w:val="single" w:sz="4" w:space="0" w:color="auto"/>
              <w:bottom w:val="single" w:sz="4" w:space="0" w:color="auto"/>
              <w:right w:val="single" w:sz="4" w:space="0" w:color="auto"/>
            </w:tcBorders>
            <w:hideMark/>
          </w:tcPr>
          <w:p w:rsidR="005C2952" w:rsidRPr="000B403F" w:rsidRDefault="00F76FB8" w:rsidP="007D6E6A">
            <w:pPr>
              <w:jc w:val="both"/>
              <w:rPr>
                <w:rFonts w:ascii="Times New Roman" w:hAnsi="Times New Roman" w:cs="Times New Roman"/>
                <w:sz w:val="28"/>
                <w:szCs w:val="28"/>
                <w:lang w:val="en-US"/>
              </w:rPr>
            </w:pPr>
            <w:r>
              <w:rPr>
                <w:rFonts w:ascii="Times New Roman" w:hAnsi="Times New Roman" w:cs="Times New Roman"/>
                <w:sz w:val="28"/>
                <w:szCs w:val="28"/>
              </w:rPr>
              <w:t>8</w:t>
            </w:r>
            <w:r w:rsidR="005C2952" w:rsidRPr="000B403F">
              <w:rPr>
                <w:rFonts w:ascii="Times New Roman" w:hAnsi="Times New Roman" w:cs="Times New Roman"/>
                <w:sz w:val="28"/>
                <w:szCs w:val="28"/>
                <w:lang w:val="en-US"/>
              </w:rPr>
              <w:t>8</w:t>
            </w:r>
          </w:p>
        </w:tc>
      </w:tr>
      <w:tr w:rsidR="005C2952" w:rsidRPr="005C2952" w:rsidTr="005C2952">
        <w:tc>
          <w:tcPr>
            <w:tcW w:w="288" w:type="dxa"/>
            <w:tcBorders>
              <w:top w:val="single" w:sz="4" w:space="0" w:color="auto"/>
              <w:left w:val="single" w:sz="4" w:space="0" w:color="auto"/>
              <w:bottom w:val="single" w:sz="4" w:space="0" w:color="auto"/>
              <w:right w:val="single" w:sz="4" w:space="0" w:color="auto"/>
            </w:tcBorders>
          </w:tcPr>
          <w:p w:rsidR="005C2952" w:rsidRPr="005C2952" w:rsidRDefault="005C2952" w:rsidP="000B403F">
            <w:pPr>
              <w:spacing w:after="0" w:line="240" w:lineRule="auto"/>
              <w:jc w:val="both"/>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hideMark/>
          </w:tcPr>
          <w:p w:rsidR="005C2952" w:rsidRPr="00632452" w:rsidRDefault="005C2952" w:rsidP="000B403F">
            <w:pPr>
              <w:pStyle w:val="1"/>
              <w:jc w:val="left"/>
              <w:rPr>
                <w:b w:val="0"/>
                <w:sz w:val="28"/>
                <w:szCs w:val="28"/>
                <w:lang w:val="en-US"/>
              </w:rPr>
            </w:pPr>
            <w:r w:rsidRPr="00632452">
              <w:rPr>
                <w:b w:val="0"/>
                <w:sz w:val="28"/>
                <w:szCs w:val="28"/>
                <w:lang w:val="en-US"/>
              </w:rPr>
              <w:t>Conclusion</w:t>
            </w:r>
          </w:p>
        </w:tc>
        <w:tc>
          <w:tcPr>
            <w:tcW w:w="566" w:type="dxa"/>
            <w:tcBorders>
              <w:top w:val="single" w:sz="4" w:space="0" w:color="auto"/>
              <w:left w:val="single" w:sz="4" w:space="0" w:color="auto"/>
              <w:bottom w:val="single" w:sz="4" w:space="0" w:color="auto"/>
              <w:right w:val="single" w:sz="4" w:space="0" w:color="auto"/>
            </w:tcBorders>
            <w:hideMark/>
          </w:tcPr>
          <w:p w:rsidR="005C2952" w:rsidRPr="000B403F" w:rsidRDefault="00F76FB8" w:rsidP="007D6E6A">
            <w:pPr>
              <w:jc w:val="both"/>
              <w:rPr>
                <w:rFonts w:ascii="Times New Roman" w:hAnsi="Times New Roman" w:cs="Times New Roman"/>
                <w:sz w:val="28"/>
                <w:szCs w:val="28"/>
                <w:lang w:val="en-US"/>
              </w:rPr>
            </w:pPr>
            <w:r>
              <w:rPr>
                <w:rFonts w:ascii="Times New Roman" w:hAnsi="Times New Roman" w:cs="Times New Roman"/>
                <w:sz w:val="28"/>
                <w:szCs w:val="28"/>
              </w:rPr>
              <w:t>9</w:t>
            </w:r>
            <w:r w:rsidR="005C2952" w:rsidRPr="000B403F">
              <w:rPr>
                <w:rFonts w:ascii="Times New Roman" w:hAnsi="Times New Roman" w:cs="Times New Roman"/>
                <w:sz w:val="28"/>
                <w:szCs w:val="28"/>
                <w:lang w:val="en-US"/>
              </w:rPr>
              <w:t>5</w:t>
            </w:r>
          </w:p>
        </w:tc>
      </w:tr>
      <w:tr w:rsidR="005C2952" w:rsidRPr="005C2952" w:rsidTr="005C2952">
        <w:tc>
          <w:tcPr>
            <w:tcW w:w="288" w:type="dxa"/>
            <w:tcBorders>
              <w:top w:val="single" w:sz="4" w:space="0" w:color="auto"/>
              <w:left w:val="single" w:sz="4" w:space="0" w:color="auto"/>
              <w:bottom w:val="single" w:sz="4" w:space="0" w:color="auto"/>
              <w:right w:val="single" w:sz="4" w:space="0" w:color="auto"/>
            </w:tcBorders>
          </w:tcPr>
          <w:p w:rsidR="005C2952" w:rsidRPr="005C2952" w:rsidRDefault="005C2952" w:rsidP="000B403F">
            <w:pPr>
              <w:spacing w:after="0" w:line="240" w:lineRule="auto"/>
              <w:jc w:val="both"/>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hideMark/>
          </w:tcPr>
          <w:p w:rsidR="005C2952" w:rsidRPr="00632452" w:rsidRDefault="005C2952" w:rsidP="000B403F">
            <w:pPr>
              <w:pStyle w:val="1"/>
              <w:jc w:val="left"/>
              <w:rPr>
                <w:b w:val="0"/>
                <w:sz w:val="28"/>
                <w:szCs w:val="28"/>
                <w:lang w:val="en-US"/>
              </w:rPr>
            </w:pPr>
            <w:r w:rsidRPr="00632452">
              <w:rPr>
                <w:b w:val="0"/>
                <w:sz w:val="28"/>
                <w:szCs w:val="28"/>
                <w:lang w:val="en-US"/>
              </w:rPr>
              <w:t>List of literature</w:t>
            </w:r>
          </w:p>
        </w:tc>
        <w:tc>
          <w:tcPr>
            <w:tcW w:w="566" w:type="dxa"/>
            <w:tcBorders>
              <w:top w:val="single" w:sz="4" w:space="0" w:color="auto"/>
              <w:left w:val="single" w:sz="4" w:space="0" w:color="auto"/>
              <w:bottom w:val="single" w:sz="4" w:space="0" w:color="auto"/>
              <w:right w:val="single" w:sz="4" w:space="0" w:color="auto"/>
            </w:tcBorders>
            <w:hideMark/>
          </w:tcPr>
          <w:p w:rsidR="005C2952" w:rsidRPr="00F76FB8" w:rsidRDefault="00F76FB8" w:rsidP="007D6E6A">
            <w:pPr>
              <w:jc w:val="both"/>
              <w:rPr>
                <w:rFonts w:ascii="Times New Roman" w:hAnsi="Times New Roman" w:cs="Times New Roman"/>
                <w:sz w:val="28"/>
                <w:szCs w:val="28"/>
              </w:rPr>
            </w:pPr>
            <w:r>
              <w:rPr>
                <w:rFonts w:ascii="Times New Roman" w:hAnsi="Times New Roman" w:cs="Times New Roman"/>
                <w:sz w:val="28"/>
                <w:szCs w:val="28"/>
              </w:rPr>
              <w:t>96</w:t>
            </w:r>
          </w:p>
        </w:tc>
      </w:tr>
    </w:tbl>
    <w:p w:rsidR="006C766C" w:rsidRDefault="005C2952" w:rsidP="000B403F">
      <w:pPr>
        <w:spacing w:after="0" w:line="240" w:lineRule="auto"/>
        <w:jc w:val="both"/>
        <w:rPr>
          <w:rFonts w:ascii="Times New Roman" w:eastAsiaTheme="minorHAnsi" w:hAnsi="Times New Roman" w:cs="Times New Roman"/>
          <w:sz w:val="28"/>
          <w:szCs w:val="28"/>
          <w:lang w:val="en-US" w:eastAsia="en-US"/>
        </w:rPr>
      </w:pPr>
      <w:r>
        <w:rPr>
          <w:rFonts w:ascii="Times New Roman" w:eastAsia="Times New Roman" w:hAnsi="Times New Roman" w:cs="Times New Roman"/>
          <w:b/>
          <w:sz w:val="28"/>
          <w:szCs w:val="28"/>
          <w:lang w:val="en-US"/>
        </w:rPr>
        <w:t xml:space="preserve">                                                  </w:t>
      </w:r>
      <w:r w:rsidRPr="005C2952">
        <w:rPr>
          <w:rFonts w:ascii="Times New Roman" w:eastAsiaTheme="minorHAnsi" w:hAnsi="Times New Roman" w:cs="Times New Roman"/>
          <w:b/>
          <w:sz w:val="28"/>
          <w:szCs w:val="28"/>
          <w:lang w:val="en-US" w:eastAsia="en-US"/>
        </w:rPr>
        <w:t>Introduction</w:t>
      </w:r>
      <w:r w:rsidRPr="005C2952">
        <w:rPr>
          <w:rFonts w:ascii="Times New Roman" w:eastAsiaTheme="minorHAnsi" w:hAnsi="Times New Roman" w:cs="Times New Roman"/>
          <w:b/>
          <w:sz w:val="28"/>
          <w:szCs w:val="28"/>
          <w:lang w:val="en-US" w:eastAsia="en-US"/>
        </w:rPr>
        <w:br/>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lastRenderedPageBreak/>
        <w:t>  </w:t>
      </w:r>
      <w:r w:rsidR="006C766C">
        <w:rPr>
          <w:rFonts w:ascii="Times New Roman" w:eastAsiaTheme="minorHAnsi" w:hAnsi="Times New Roman" w:cs="Times New Roman"/>
          <w:sz w:val="28"/>
          <w:szCs w:val="28"/>
          <w:lang w:val="en-US" w:eastAsia="en-US"/>
        </w:rPr>
        <w:t xml:space="preserve">   </w:t>
      </w:r>
      <w:r w:rsidRPr="005C2952">
        <w:rPr>
          <w:rFonts w:ascii="Times New Roman" w:eastAsiaTheme="minorHAnsi" w:hAnsi="Times New Roman" w:cs="Times New Roman"/>
          <w:sz w:val="28"/>
          <w:szCs w:val="28"/>
          <w:lang w:val="en-US" w:eastAsia="en-US"/>
        </w:rPr>
        <w:t xml:space="preserve">The course of the "Tax and taxation" is a core academic discipline which studies features one of the most important components of economic science - the science of finance. " Tax and taxation " - a special discipline and its purpose - to provide theoretical and practical training of students in mastering financial categories, concepts, terminology, classification, value and place in the social and economic processes, problems of discipline is: the study of the nature of finance. </w:t>
      </w:r>
    </w:p>
    <w:p w:rsidR="006C766C" w:rsidRDefault="006C766C" w:rsidP="000B403F">
      <w:pPr>
        <w:spacing w:after="0" w:line="24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 xml:space="preserve">      </w:t>
      </w:r>
      <w:r w:rsidR="005C2952">
        <w:rPr>
          <w:rFonts w:ascii="Times New Roman" w:eastAsiaTheme="minorHAnsi" w:hAnsi="Times New Roman" w:cs="Times New Roman"/>
          <w:sz w:val="28"/>
          <w:szCs w:val="28"/>
          <w:lang w:val="en-US" w:eastAsia="en-US"/>
        </w:rPr>
        <w:t>T</w:t>
      </w:r>
      <w:r w:rsidR="005C2952" w:rsidRPr="005C2952">
        <w:rPr>
          <w:rFonts w:ascii="Times New Roman" w:eastAsiaTheme="minorHAnsi" w:hAnsi="Times New Roman" w:cs="Times New Roman"/>
          <w:sz w:val="28"/>
          <w:szCs w:val="28"/>
          <w:lang w:val="en-US" w:eastAsia="en-US"/>
        </w:rPr>
        <w:t>heir functioning, possible mechanisms category in the effective development of social production, to achieve understanding of the relationship and interaction of the forms of organization of finance and their application in a particular socio-economic developme</w:t>
      </w:r>
      <w:r w:rsidR="00632452">
        <w:rPr>
          <w:rFonts w:ascii="Times New Roman" w:eastAsiaTheme="minorHAnsi" w:hAnsi="Times New Roman" w:cs="Times New Roman"/>
          <w:sz w:val="28"/>
          <w:szCs w:val="28"/>
          <w:lang w:val="en-US" w:eastAsia="en-US"/>
        </w:rPr>
        <w:t>nt.</w:t>
      </w:r>
      <w:r w:rsidR="00632452" w:rsidRPr="00632452">
        <w:rPr>
          <w:rFonts w:ascii="Times New Roman" w:eastAsiaTheme="minorHAnsi" w:hAnsi="Times New Roman" w:cs="Times New Roman"/>
          <w:sz w:val="28"/>
          <w:szCs w:val="28"/>
          <w:lang w:val="en-US" w:eastAsia="en-US"/>
        </w:rPr>
        <w:t xml:space="preserve"> </w:t>
      </w:r>
      <w:r w:rsidR="005C2952" w:rsidRPr="005C2952">
        <w:rPr>
          <w:rFonts w:ascii="Times New Roman" w:eastAsiaTheme="minorHAnsi" w:hAnsi="Times New Roman" w:cs="Times New Roman"/>
          <w:sz w:val="28"/>
          <w:szCs w:val="28"/>
          <w:lang w:val="en-US" w:eastAsia="en-US"/>
        </w:rPr>
        <w:t xml:space="preserve">Precede the study of the discipline "Economic Theory", which conceptually is the basis of finance, its criteria and principles, and finance - its continuation, in a particular field of specialization of relations - financial, that are the subject of financial science. </w:t>
      </w:r>
    </w:p>
    <w:p w:rsidR="006C766C" w:rsidRDefault="006C766C" w:rsidP="000B403F">
      <w:pPr>
        <w:spacing w:after="0" w:line="24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 xml:space="preserve">     </w:t>
      </w:r>
      <w:r w:rsidR="005C2952" w:rsidRPr="005C2952">
        <w:rPr>
          <w:rFonts w:ascii="Times New Roman" w:eastAsiaTheme="minorHAnsi" w:hAnsi="Times New Roman" w:cs="Times New Roman"/>
          <w:sz w:val="28"/>
          <w:szCs w:val="28"/>
          <w:lang w:val="en-US" w:eastAsia="en-US"/>
        </w:rPr>
        <w:t>The course of the "Finance" is introductory study precedes the profile disciplines, which include: "State Budget", "Taxes and taxation", "Corporate Finance", "Financial Management". "Financial Control and Audit" and others, are included in</w:t>
      </w:r>
      <w:r w:rsidR="00632452">
        <w:rPr>
          <w:rFonts w:ascii="Times New Roman" w:eastAsiaTheme="minorHAnsi" w:hAnsi="Times New Roman" w:cs="Times New Roman"/>
          <w:sz w:val="28"/>
          <w:szCs w:val="28"/>
          <w:lang w:val="en-US" w:eastAsia="en-US"/>
        </w:rPr>
        <w:t xml:space="preserve"> the curriculum of universities</w:t>
      </w:r>
      <w:r w:rsidR="00632452" w:rsidRPr="00632452">
        <w:rPr>
          <w:rFonts w:ascii="Times New Roman" w:eastAsiaTheme="minorHAnsi" w:hAnsi="Times New Roman" w:cs="Times New Roman"/>
          <w:sz w:val="28"/>
          <w:szCs w:val="28"/>
          <w:lang w:val="en-US" w:eastAsia="en-US"/>
        </w:rPr>
        <w:t xml:space="preserve"> </w:t>
      </w:r>
      <w:r w:rsidR="005C2952" w:rsidRPr="005C2952">
        <w:rPr>
          <w:rFonts w:ascii="Times New Roman" w:eastAsiaTheme="minorHAnsi" w:hAnsi="Times New Roman" w:cs="Times New Roman"/>
          <w:sz w:val="28"/>
          <w:szCs w:val="28"/>
          <w:lang w:val="en-US" w:eastAsia="en-US"/>
        </w:rPr>
        <w:t>This course presents the main aspects of finance: theory, forms of organization, practical application. Consideration of finance from different perspectives allows students to learn the essence of the economic category, its role and importance in the reproduction processes and socio-economic development of society.</w:t>
      </w:r>
    </w:p>
    <w:p w:rsidR="006C766C" w:rsidRDefault="006C766C" w:rsidP="000B403F">
      <w:pPr>
        <w:spacing w:after="0" w:line="24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 xml:space="preserve">    </w:t>
      </w:r>
      <w:r w:rsidR="005C2952" w:rsidRPr="005C2952">
        <w:rPr>
          <w:rFonts w:ascii="Times New Roman" w:eastAsiaTheme="minorHAnsi" w:hAnsi="Times New Roman" w:cs="Times New Roman"/>
          <w:sz w:val="28"/>
          <w:szCs w:val="28"/>
          <w:lang w:val="en-US" w:eastAsia="en-US"/>
        </w:rPr>
        <w:t>The course deals with the logical sequence of nature, functions of finance, their interaction with e</w:t>
      </w:r>
      <w:r w:rsidR="005C2952">
        <w:rPr>
          <w:rFonts w:ascii="Times New Roman" w:eastAsiaTheme="minorHAnsi" w:hAnsi="Times New Roman" w:cs="Times New Roman"/>
          <w:sz w:val="28"/>
          <w:szCs w:val="28"/>
          <w:lang w:val="en-US" w:eastAsia="en-US"/>
        </w:rPr>
        <w:t>c</w:t>
      </w:r>
      <w:r w:rsidR="005C2952" w:rsidRPr="005C2952">
        <w:rPr>
          <w:rFonts w:ascii="Times New Roman" w:eastAsiaTheme="minorHAnsi" w:hAnsi="Times New Roman" w:cs="Times New Roman"/>
          <w:sz w:val="28"/>
          <w:szCs w:val="28"/>
          <w:lang w:val="en-US" w:eastAsia="en-US"/>
        </w:rPr>
        <w:t>o</w:t>
      </w:r>
      <w:r w:rsidR="005C2952">
        <w:rPr>
          <w:rFonts w:ascii="Times New Roman" w:eastAsiaTheme="minorHAnsi" w:hAnsi="Times New Roman" w:cs="Times New Roman"/>
          <w:sz w:val="28"/>
          <w:szCs w:val="28"/>
          <w:lang w:val="en-US" w:eastAsia="en-US"/>
        </w:rPr>
        <w:t>no</w:t>
      </w:r>
      <w:r w:rsidR="005C2952" w:rsidRPr="005C2952">
        <w:rPr>
          <w:rFonts w:ascii="Times New Roman" w:eastAsiaTheme="minorHAnsi" w:hAnsi="Times New Roman" w:cs="Times New Roman"/>
          <w:sz w:val="28"/>
          <w:szCs w:val="28"/>
          <w:lang w:val="en-US" w:eastAsia="en-US"/>
        </w:rPr>
        <w:t>mi</w:t>
      </w:r>
      <w:r w:rsidR="005C2952">
        <w:rPr>
          <w:rFonts w:ascii="Times New Roman" w:eastAsiaTheme="minorHAnsi" w:hAnsi="Times New Roman" w:cs="Times New Roman"/>
          <w:sz w:val="28"/>
          <w:szCs w:val="28"/>
          <w:lang w:val="en-US" w:eastAsia="en-US"/>
        </w:rPr>
        <w:t>cal</w:t>
      </w:r>
      <w:r w:rsidR="005C2952" w:rsidRPr="005C2952">
        <w:rPr>
          <w:rFonts w:ascii="Times New Roman" w:eastAsiaTheme="minorHAnsi" w:hAnsi="Times New Roman" w:cs="Times New Roman"/>
          <w:sz w:val="28"/>
          <w:szCs w:val="28"/>
          <w:lang w:val="en-US" w:eastAsia="en-US"/>
        </w:rPr>
        <w:t xml:space="preserve"> categories, particularly in the economy, shows the mechanism of action through the forms and methods of financial relations, the possibility of using financial regulation in emerging market economies. An important aspect of the study is to determine the finance, grouping and classification of their constituent sub-categories, systems, concepts, principles, their actions and interactions in other economic and social systems. </w:t>
      </w:r>
    </w:p>
    <w:p w:rsidR="005C2952" w:rsidRPr="005C2952" w:rsidRDefault="006C766C" w:rsidP="000B403F">
      <w:pPr>
        <w:spacing w:after="0" w:line="24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 xml:space="preserve">     </w:t>
      </w:r>
      <w:r w:rsidR="005C2952" w:rsidRPr="005C2952">
        <w:rPr>
          <w:rFonts w:ascii="Times New Roman" w:eastAsiaTheme="minorHAnsi" w:hAnsi="Times New Roman" w:cs="Times New Roman"/>
          <w:sz w:val="28"/>
          <w:szCs w:val="28"/>
          <w:lang w:val="en-US" w:eastAsia="en-US"/>
        </w:rPr>
        <w:t xml:space="preserve">These include: income, taxes, assets, expenses, reserves, state budget, state credit, government debt, insurance, functional systems: financial planning and forecasting, financial control, legal provision of financial relations, the financial market. Significant place in the course is given the specifics of the finances in the primary units </w:t>
      </w:r>
      <w:r>
        <w:rPr>
          <w:rFonts w:ascii="Times New Roman" w:eastAsiaTheme="minorHAnsi" w:hAnsi="Times New Roman" w:cs="Times New Roman"/>
          <w:sz w:val="28"/>
          <w:szCs w:val="28"/>
          <w:lang w:val="en-US" w:eastAsia="en-US"/>
        </w:rPr>
        <w:t xml:space="preserve"> </w:t>
      </w:r>
      <w:r w:rsidR="005C2952" w:rsidRPr="005C2952">
        <w:rPr>
          <w:rFonts w:ascii="Times New Roman" w:eastAsiaTheme="minorHAnsi" w:hAnsi="Times New Roman" w:cs="Times New Roman"/>
          <w:sz w:val="28"/>
          <w:szCs w:val="28"/>
          <w:lang w:val="en-US" w:eastAsia="en-US"/>
        </w:rPr>
        <w:t>of</w:t>
      </w:r>
      <w:r>
        <w:rPr>
          <w:rFonts w:ascii="Times New Roman" w:eastAsiaTheme="minorHAnsi" w:hAnsi="Times New Roman" w:cs="Times New Roman"/>
          <w:sz w:val="28"/>
          <w:szCs w:val="28"/>
          <w:lang w:val="en-US" w:eastAsia="en-US"/>
        </w:rPr>
        <w:t xml:space="preserve"> </w:t>
      </w:r>
      <w:r w:rsidR="005C2952" w:rsidRPr="005C2952">
        <w:rPr>
          <w:rFonts w:ascii="Times New Roman" w:eastAsiaTheme="minorHAnsi" w:hAnsi="Times New Roman" w:cs="Times New Roman"/>
          <w:sz w:val="28"/>
          <w:szCs w:val="28"/>
          <w:lang w:val="en-US" w:eastAsia="en-US"/>
        </w:rPr>
        <w:t xml:space="preserve"> different business</w:t>
      </w:r>
      <w:r>
        <w:rPr>
          <w:rFonts w:ascii="Times New Roman" w:eastAsiaTheme="minorHAnsi" w:hAnsi="Times New Roman" w:cs="Times New Roman"/>
          <w:sz w:val="28"/>
          <w:szCs w:val="28"/>
          <w:lang w:val="en-US" w:eastAsia="en-US"/>
        </w:rPr>
        <w:t xml:space="preserve"> </w:t>
      </w:r>
      <w:r w:rsidR="005C2952" w:rsidRPr="005C2952">
        <w:rPr>
          <w:rFonts w:ascii="Times New Roman" w:eastAsiaTheme="minorHAnsi" w:hAnsi="Times New Roman" w:cs="Times New Roman"/>
          <w:sz w:val="28"/>
          <w:szCs w:val="28"/>
          <w:lang w:val="en-US" w:eastAsia="en-US"/>
        </w:rPr>
        <w:t xml:space="preserve"> entities in the field of foreign relations.</w:t>
      </w:r>
    </w:p>
    <w:p w:rsidR="000B403F" w:rsidRDefault="00632452" w:rsidP="007D6E6A">
      <w:pPr>
        <w:spacing w:after="0" w:line="24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 xml:space="preserve">         </w:t>
      </w:r>
    </w:p>
    <w:p w:rsidR="000B403F" w:rsidRDefault="000B403F" w:rsidP="007D6E6A">
      <w:pPr>
        <w:spacing w:after="0" w:line="240" w:lineRule="auto"/>
        <w:jc w:val="both"/>
        <w:rPr>
          <w:rFonts w:ascii="Times New Roman" w:eastAsiaTheme="minorHAnsi" w:hAnsi="Times New Roman" w:cs="Times New Roman"/>
          <w:sz w:val="28"/>
          <w:szCs w:val="28"/>
          <w:lang w:val="en-US" w:eastAsia="en-US"/>
        </w:rPr>
      </w:pPr>
    </w:p>
    <w:p w:rsidR="000B403F" w:rsidRDefault="000B403F" w:rsidP="007D6E6A">
      <w:pPr>
        <w:spacing w:after="0" w:line="240" w:lineRule="auto"/>
        <w:jc w:val="both"/>
        <w:rPr>
          <w:rFonts w:ascii="Times New Roman" w:eastAsiaTheme="minorHAnsi" w:hAnsi="Times New Roman" w:cs="Times New Roman"/>
          <w:sz w:val="28"/>
          <w:szCs w:val="28"/>
          <w:lang w:val="en-US" w:eastAsia="en-US"/>
        </w:rPr>
      </w:pPr>
    </w:p>
    <w:p w:rsidR="000B403F" w:rsidRDefault="000B403F" w:rsidP="007D6E6A">
      <w:pPr>
        <w:spacing w:after="0" w:line="240" w:lineRule="auto"/>
        <w:jc w:val="both"/>
        <w:rPr>
          <w:rFonts w:ascii="Times New Roman" w:eastAsiaTheme="minorHAnsi" w:hAnsi="Times New Roman" w:cs="Times New Roman"/>
          <w:sz w:val="28"/>
          <w:szCs w:val="28"/>
          <w:lang w:val="en-US" w:eastAsia="en-US"/>
        </w:rPr>
      </w:pPr>
    </w:p>
    <w:p w:rsidR="000B403F" w:rsidRDefault="000B403F" w:rsidP="007D6E6A">
      <w:pPr>
        <w:spacing w:after="0" w:line="240" w:lineRule="auto"/>
        <w:jc w:val="both"/>
        <w:rPr>
          <w:rFonts w:ascii="Times New Roman" w:eastAsiaTheme="minorHAnsi" w:hAnsi="Times New Roman" w:cs="Times New Roman"/>
          <w:sz w:val="28"/>
          <w:szCs w:val="28"/>
          <w:lang w:val="en-US" w:eastAsia="en-US"/>
        </w:rPr>
      </w:pPr>
    </w:p>
    <w:p w:rsidR="000B403F" w:rsidRDefault="000B403F" w:rsidP="007D6E6A">
      <w:pPr>
        <w:spacing w:after="0" w:line="240" w:lineRule="auto"/>
        <w:jc w:val="both"/>
        <w:rPr>
          <w:rFonts w:ascii="Times New Roman" w:eastAsiaTheme="minorHAnsi" w:hAnsi="Times New Roman" w:cs="Times New Roman"/>
          <w:sz w:val="28"/>
          <w:szCs w:val="28"/>
          <w:lang w:val="en-US" w:eastAsia="en-US"/>
        </w:rPr>
      </w:pPr>
    </w:p>
    <w:p w:rsidR="000B403F" w:rsidRDefault="000B403F" w:rsidP="007D6E6A">
      <w:pPr>
        <w:spacing w:after="0" w:line="240" w:lineRule="auto"/>
        <w:jc w:val="both"/>
        <w:rPr>
          <w:rFonts w:ascii="Times New Roman" w:eastAsiaTheme="minorHAnsi" w:hAnsi="Times New Roman" w:cs="Times New Roman"/>
          <w:sz w:val="28"/>
          <w:szCs w:val="28"/>
          <w:lang w:val="en-US" w:eastAsia="en-US"/>
        </w:rPr>
      </w:pPr>
    </w:p>
    <w:p w:rsidR="000B403F" w:rsidRDefault="000B403F" w:rsidP="007D6E6A">
      <w:pPr>
        <w:spacing w:after="0" w:line="240" w:lineRule="auto"/>
        <w:jc w:val="both"/>
        <w:rPr>
          <w:rFonts w:ascii="Times New Roman" w:eastAsiaTheme="minorHAnsi" w:hAnsi="Times New Roman" w:cs="Times New Roman"/>
          <w:sz w:val="28"/>
          <w:szCs w:val="28"/>
          <w:lang w:val="en-US" w:eastAsia="en-US"/>
        </w:rPr>
      </w:pPr>
    </w:p>
    <w:p w:rsidR="000B403F" w:rsidRDefault="000B403F" w:rsidP="007D6E6A">
      <w:pPr>
        <w:spacing w:after="0" w:line="240" w:lineRule="auto"/>
        <w:jc w:val="both"/>
        <w:rPr>
          <w:rFonts w:ascii="Times New Roman" w:eastAsiaTheme="minorHAnsi" w:hAnsi="Times New Roman" w:cs="Times New Roman"/>
          <w:sz w:val="28"/>
          <w:szCs w:val="28"/>
          <w:lang w:val="en-US" w:eastAsia="en-US"/>
        </w:rPr>
      </w:pPr>
    </w:p>
    <w:p w:rsidR="000B403F" w:rsidRDefault="000B403F" w:rsidP="007D6E6A">
      <w:pPr>
        <w:spacing w:after="0" w:line="240" w:lineRule="auto"/>
        <w:jc w:val="both"/>
        <w:rPr>
          <w:rFonts w:ascii="Times New Roman" w:eastAsiaTheme="minorHAnsi" w:hAnsi="Times New Roman" w:cs="Times New Roman"/>
          <w:sz w:val="28"/>
          <w:szCs w:val="28"/>
          <w:lang w:val="en-US" w:eastAsia="en-US"/>
        </w:rPr>
      </w:pPr>
    </w:p>
    <w:p w:rsidR="000B403F" w:rsidRDefault="000B403F" w:rsidP="007D6E6A">
      <w:pPr>
        <w:spacing w:after="0" w:line="240" w:lineRule="auto"/>
        <w:jc w:val="both"/>
        <w:rPr>
          <w:rFonts w:ascii="Times New Roman" w:eastAsiaTheme="minorHAnsi" w:hAnsi="Times New Roman" w:cs="Times New Roman"/>
          <w:sz w:val="28"/>
          <w:szCs w:val="28"/>
          <w:lang w:val="en-US" w:eastAsia="en-US"/>
        </w:rPr>
      </w:pPr>
    </w:p>
    <w:p w:rsidR="005C2952" w:rsidRPr="005C2952" w:rsidRDefault="000B403F" w:rsidP="007D6E6A">
      <w:pPr>
        <w:spacing w:after="0" w:line="240" w:lineRule="auto"/>
        <w:jc w:val="both"/>
        <w:rPr>
          <w:rFonts w:ascii="Times New Roman" w:hAnsi="Times New Roman" w:cs="Times New Roman"/>
          <w:b/>
          <w:sz w:val="28"/>
          <w:szCs w:val="28"/>
          <w:lang w:val="en-US"/>
        </w:rPr>
      </w:pPr>
      <w:r>
        <w:rPr>
          <w:rFonts w:ascii="Times New Roman" w:eastAsiaTheme="minorHAnsi" w:hAnsi="Times New Roman" w:cs="Times New Roman"/>
          <w:sz w:val="28"/>
          <w:szCs w:val="28"/>
          <w:lang w:val="en-US" w:eastAsia="en-US"/>
        </w:rPr>
        <w:lastRenderedPageBreak/>
        <w:t xml:space="preserve">      </w:t>
      </w:r>
      <w:r w:rsidR="005C2952" w:rsidRPr="005C2952">
        <w:rPr>
          <w:rFonts w:ascii="Times New Roman" w:hAnsi="Times New Roman" w:cs="Times New Roman"/>
          <w:b/>
          <w:sz w:val="28"/>
          <w:szCs w:val="28"/>
          <w:lang w:val="en-US"/>
        </w:rPr>
        <w:t>1. The economic essence of taxes. Fundamentals of building</w:t>
      </w:r>
    </w:p>
    <w:p w:rsidR="005C2952" w:rsidRPr="005C2952" w:rsidRDefault="00632452" w:rsidP="007D6E6A">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005C2952" w:rsidRPr="005C2952">
        <w:rPr>
          <w:rFonts w:ascii="Times New Roman" w:hAnsi="Times New Roman" w:cs="Times New Roman"/>
          <w:b/>
          <w:sz w:val="28"/>
          <w:szCs w:val="28"/>
          <w:lang w:val="en-US"/>
        </w:rPr>
        <w:t> taxes and taxation.</w:t>
      </w:r>
    </w:p>
    <w:p w:rsidR="005C2952" w:rsidRPr="005C2952" w:rsidRDefault="00260B25" w:rsidP="007D6E6A">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C2952" w:rsidRPr="005C2952">
        <w:rPr>
          <w:rFonts w:ascii="Times New Roman" w:hAnsi="Times New Roman" w:cs="Times New Roman"/>
          <w:sz w:val="28"/>
          <w:szCs w:val="28"/>
          <w:lang w:val="en-US"/>
        </w:rPr>
        <w:t>Subject "Taxes and taxation" is a special   discipline for students  "Finance and credit  DIT", "Accounting and audit", "Statistics", "Management  and economics."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course "Taxes and taxation" is: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study of the theory of taxes and theoretical aspects of constructing a system of taxation, namely the disclosure of economic content, features and principles of taxation, the historical stages of formation and development of taxes  and the tax system of the Republic of Kazakhstan, the basic concepts of tax reforms in the country, etc.;</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mastering the skills of practical calculation of specific taxes, learning various instruments of tax effects, the study of tax laws;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«immersion" in the tax laws of the Republic of Kazakhstan.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Pillars of the program for the study of the course: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Theoretical aspects of the functioning and development of the taxes;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xml:space="preserve">• establishment and development of the tax system of the Republic of Kazakhstan </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The distinction between taxes and fees levels of government;</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Peculiarities of the main groups of taxes in the tax system of Kazakhstan, the mechanism of calculation and payment;</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Features of special tax treatment for certain categories of taxpayers;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Tax incentives in the tax system in Kazakhstan: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the procedure for applying</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Features of calculating taxes, fees and other mandatory payments,  functioning of the tax system of the Republic of Kazakhstan;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Taxes are a necessary part of economic relations   making in the society since the beginning of statehood and provide the financial basis for the existence of any state. It is this rationale for the study of taxes and their organization. Science of tax has been allocated in specialized  Bathrooms section of financial science in the eighteenth century . Main time  development of the "doctrine of state revenues" received in the last quarter of the XIX century. - The beginning of XX century. In the study of taxes and taxation of particular importance are historical and logical approaches.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xml:space="preserve">Today, "Taxes and taxation" is learning </w:t>
      </w:r>
      <w:r w:rsidR="006C766C" w:rsidRPr="005C2952">
        <w:rPr>
          <w:rFonts w:ascii="Times New Roman" w:hAnsi="Times New Roman" w:cs="Times New Roman"/>
          <w:sz w:val="28"/>
          <w:szCs w:val="28"/>
          <w:lang w:val="en-US"/>
        </w:rPr>
        <w:t>dis</w:t>
      </w:r>
      <w:r w:rsidR="006C766C">
        <w:rPr>
          <w:rFonts w:ascii="Times New Roman" w:hAnsi="Times New Roman" w:cs="Times New Roman"/>
          <w:sz w:val="28"/>
          <w:szCs w:val="28"/>
          <w:lang w:val="en-US"/>
        </w:rPr>
        <w:t>c</w:t>
      </w:r>
      <w:r w:rsidR="006C766C" w:rsidRPr="005C2952">
        <w:rPr>
          <w:rFonts w:ascii="Times New Roman" w:hAnsi="Times New Roman" w:cs="Times New Roman"/>
          <w:sz w:val="28"/>
          <w:szCs w:val="28"/>
          <w:lang w:val="en-US"/>
        </w:rPr>
        <w:t>ipline</w:t>
      </w:r>
      <w:r w:rsidRPr="005C2952">
        <w:rPr>
          <w:rFonts w:ascii="Times New Roman" w:hAnsi="Times New Roman" w:cs="Times New Roman"/>
          <w:sz w:val="28"/>
          <w:szCs w:val="28"/>
          <w:lang w:val="en-US"/>
        </w:rPr>
        <w:t>, studied almost all economics students, and especially financiers, claiming to work for the public service.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2. Economic content and features of the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Taxation is one of the oldest financial categories. Mandatory payments to the government had different names, and they are often changed in accordance with the economic and social conditions of society.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Taxes - statutory state unilaterally mandatory cash payments  budget, made in a specific size bearing irrevocable and grant nature.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economic content of taxes is that they are a part of the relations of production to withdraw a percentage of national income from business entities, citizens, which is accumulated by the state to carry out its functions and objectives. The essence of tax shown in their functions. Functions of taxes: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lastRenderedPageBreak/>
        <w:t>- Fiscal function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Redistributive function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Control function;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Historically, the first is the fiscal function of taxes that capture the state budget. With the development of commodity-money relations and the production of this function determines the ever-increasing state revenues of income.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Redistributive function of taxation is the redistribution of incomes of various entities in the state.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third function of taxes - regulatory - occurs with the expansion of economic activities of the state. It is targeting the development of the economy in accordance with the accepted programs. It uses a range of forms of taxes, changes in interest rates, methods of collection, benefits and discounts. These controls affect the structure and proportions of social reproduction, the amount of savings and consumption, and their use is effective in promoting scientific and technological progress.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Characteristic features of taxes: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close relationship with the state;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Coercive nature of payments based on legislation, participation in economic processes of society.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Particulars of taxes: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Rule of law, the legality of payments;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Economic independence of the subjects;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multiplicity of taxes.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3. The objective necessity of taxes. Conditions and reasons for the operation of taxes.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Taxation is one of the most important issues of today. It cuts across all social and economic spheres of life. No state can not avoid taxes. Taxes as a social category reflect the specific historical and economic conditions of the people and the state.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In the Tax Code states that a tax, duties, fees and other payments are mandatory contributions for the corresponding level or extra-budgetary funds.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In the definitions of tax highlights the following features: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a close relationship with the state tax for which they are a major source of income;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coercive nature of the payments made under the legislation;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participation in the economic processes of society.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Historically, taxes have the division into social groups and the emergence of the state. Their socio-economic nature, functions and roles determined by the economic and political structure of society, the nature and purpose of the state.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necessity follows from the tax roles and tasks of the state, performing a variety of activities (political, economic, social) and they need some money.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xml:space="preserve">The state has no other means of providing funds to the treasury than taxes. The state can be used to cover the cost government loans, but they must return and pay interest, which also requires additional revenues. In special circumstances, the authorities resorted to the currency issue, but it is associated with severe economic </w:t>
      </w:r>
      <w:r w:rsidRPr="005C2952">
        <w:rPr>
          <w:rFonts w:ascii="Times New Roman" w:hAnsi="Times New Roman" w:cs="Times New Roman"/>
          <w:sz w:val="28"/>
          <w:szCs w:val="28"/>
          <w:lang w:val="en-US"/>
        </w:rPr>
        <w:lastRenderedPageBreak/>
        <w:t>consequences for the country - inflation. The result is a flow of taxes and fees to the state.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In the scientific literature indicates that the total social product and national income through four phases: production, distribution (primary and secondary), exchange and use. Each phase is characterized by the special relations of production.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Taxes arise and do not function at all phases of movement, but only in the second phase - the distribution, but rather the redistribution, and therefore part of the system of production, but to a limited extent. Taxes reflect a side objective of economic activity, are the kind of economic category. Through the distribution is closely linked to the overall cost of the production process. Economic category of taxes expresses real-life relationships that are associated with the process of withdrawal of the cost in cash in favor of social groups. Taxes - not only an economic category, but also financial. Financial category of taxes has an objective character, displays real-world financial relations. Tax category is in a relationship of interdependence with other financial categories. Tax category as financial category express general properties common to all finance. However, taxes have distinctive features that set them apart from the totality of the financial categories.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Taxes, participating in the redistributive process, provide state financial resources. Is a new source of tax value, ie national income is generated in the production of labor, capital, and natural resources.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National income generated in the production process is divided into two parts: one part goes to the owners - the owners of capital and natural resources in the form of profit and revenue, the second - to employees in the form of wages, ie both parts are specific basic income social groups. This division of the national income in the primary production of its distribution.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Primary allocation of the new value is complemented secondary distribution or redistribution. With the limited ownership of the means of production dominant power can get their share of national income only by his forced redistribution. Taxes in these conditions are for the state by raising the national income. They are involved only in the initial stages of the process of redistribution - at the stage of formation of the state of funds.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A specific form of industrial relations forms the social content of taxes, which gives an insight into their nature, reveal the inner nature, to explain the role of taxes as a special participant in the process of production, it has an impact on various aspects.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Taxes are working closely with the economic basis, reflecting the contradictions between the production, exchange and consumption, supply and effective demand in the community.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Mobilization of national income in the form of money by the state by force in the form of tax payments collected from the entire population of the state.   Alienated and appropriation of the political oppression of the new value into a central fund financial resources of the state. Taxes - an instrument of accumulation of taxable value, which becomes the property of the state.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lastRenderedPageBreak/>
        <w:t>Financial relationship between the state and the public, individuals and legal entities to form a centralized monetary fund called taxation.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predominant part of the tax exemption is not returned to the taxpayer as a human society, and the power of the state is spent on administration, military purposes and other non-productive activities. Relatively small share of taxes through spending can stimulate income of certain groups, as rightly pointed out in special studies, and not necessarily those who pay taxes.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Taxes - it forced deprived of a person (natural or legal) property. The state's task - to establish the level of taxation in the country so that it is sufficient to perform governmental functions and has no negative impact on the economy and population.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4.Osnovy construction of  taxes: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xml:space="preserve">    At the heart of  building taxes are the constituent elements of the tax. The elements of the tax are: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1) the subject of the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2) the object of the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3) the rate of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4) The procedure for payment of the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5) tax exemption.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Type of state, as the type of economy, would only affect the mechanism of taxation, will not show the fiscal function of taxes is so obvious and so blatantly.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We have to admit that, despite the long history of tax collection and numerous scientific about them (both economic and legal order), the question of the concept of tax remains controversial, and its definition is available deprived, any deficiencies.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So, SD Zipkin defined taxes as set by the state are required individually - refundable cash payments are made to the budget, with appropriate material conditions to advance the Rates and precisely defined terms.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More concise definition has ED Sokolov: "Tax - a mandatory refundable payment (fee), established by the legislation and implemented by the payer in a certain amount in a certain period."</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On the basis of the material, it is possible to give the following. Tax - it is established by the state as an authorized body, unilaterally and in an appropriate legal form required cash or payment of state income produced in a specific size, bearing irrevocable, stable. "</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We now consider the features of a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There are legal and economic attributes of the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To the legal grounds of the tax are: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A tax of the state;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The existence of the tax, only in legal form;</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A tax to appropriate authorities and acts subject to the legal form (of legitimate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Compulsory nature of the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Tax is a compulsory payment;</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lastRenderedPageBreak/>
        <w:t>- Payment of taxes is a legal obligation;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Generation of stable tax liabilities;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Validity of withdrawal of money;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Provision of the tax measures of state responsibility;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Government control over the payment of the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economic characteristics of the tax are as follows: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Acts as a tax payment to the state;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Permanently;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The sustainability of fiscal relations;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The presence of the object of taxation;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Certainty of the subject of the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A tax return;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Fixing the dates of payment;</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The tax is the income of the state;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The change of ownership for tax purposes.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Taxpayer - a person that is a legal obligation to pay the tax in the amount, manner and time stipulated by its tax obligation.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In legal terms, taxpayer advocates taxpayer who is a party to legal and financial tax arising on the basis of its tax liability.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object of the tax - is a legal fact, by means of which the law determines the legal existence of the tax liability.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Concept "object of the tax" is closely related to the concept "object of the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subject of the tax is the material expression of the object of the tax. So, if the object of the vehicle tax payer is the possession of the vehicle, the subject of the tax acts of the vehicle itself, belonging to the object on the right of ownership (economic management, operational management).</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With the object of taxation is closely related-used in practice, the concept of "tax base." Tax base - the reference value to which the tax rate will be applied in order to determine the amount of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concept of "source tax" expresses those funds through which the taxpayer have paid the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subject of tax payment means that the subject property of the State in the process of tax payment (in cash taxes this is some amount of money in a tax in kind - some wealth, to put the legal language - things are determined by similar signs referred to in tonnes, cubic meters etc.).</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unit of taxation - is a measure of the subject of the tax, with the help of which the tax base is defined (for example, land tax assessment unit performs one hectare of land). Where the scope of the tax is applied, the unit of taxation is the identity of the tax scale (for example, the tax on vehicles, where the scale of the tax capacity of the vehicle stands, expressed in kilowatts, a unit of taxation acts 1 kilowatt).</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rate of tax - statutory tax value, which determines the size of the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Rate of tax is determined by the rules for calculating tax. In most cases, the tax rate is the result of the interaction of the tax rate with a unit of taxation.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Tax rate - the tax rate per unit of taxation.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lastRenderedPageBreak/>
        <w:t>The multiplication rate of taxation on the number of units of assessment will determine the amount of tax.</w:t>
      </w:r>
    </w:p>
    <w:p w:rsidR="005C2952" w:rsidRPr="005C2952" w:rsidRDefault="000D40A4" w:rsidP="007D6E6A">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C2952" w:rsidRPr="005C2952">
        <w:rPr>
          <w:rFonts w:ascii="Times New Roman" w:hAnsi="Times New Roman" w:cs="Times New Roman"/>
          <w:sz w:val="28"/>
          <w:szCs w:val="28"/>
          <w:lang w:val="en-US"/>
        </w:rPr>
        <w:t>Taxation method - how to change the tax rate depending on the growth of the tax base. There are four main methods of taxation: the equal, proportional, progressive and regressive. The amount of tax is determined in a solid fixed sum, equal for all taxpayers (equal taxation) or by applying the tax rates. Equal taxation is most clearly manifested in the poll tax - on all taxpayers are charged the same amount of tax. Something like this is now a place for the payment of tax by individual entrepreneurs buy the patent - the cost of the patent (ie, the amount of tax) is the same for all persons engaged in a uniform view of business.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Tax rates are: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A fixed sum with a unit of taxation (for example, land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Interest in which all taxpayers pay the tax in the same proportion of the tax base (for example, in the amount of 30% of taxable income). Thus, an amount of tax depends on the size of the tax base, the rate remains the same for all taxpayers;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Progressive - rate.</w:t>
      </w:r>
    </w:p>
    <w:p w:rsidR="005C2952" w:rsidRPr="005C2952" w:rsidRDefault="000D40A4" w:rsidP="007D6E6A">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C2952" w:rsidRPr="005C2952">
        <w:rPr>
          <w:rFonts w:ascii="Times New Roman" w:hAnsi="Times New Roman" w:cs="Times New Roman"/>
          <w:sz w:val="28"/>
          <w:szCs w:val="28"/>
          <w:lang w:val="en-US"/>
        </w:rPr>
        <w:t>In simple bitwise progression tax base is divided into a definite category, each of which is established in the form of salary tax in absolute amount.</w:t>
      </w:r>
    </w:p>
    <w:p w:rsidR="005C2952" w:rsidRPr="005C2952" w:rsidRDefault="000D40A4" w:rsidP="007D6E6A">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C2952" w:rsidRPr="005C2952">
        <w:rPr>
          <w:rFonts w:ascii="Times New Roman" w:hAnsi="Times New Roman" w:cs="Times New Roman"/>
          <w:sz w:val="28"/>
          <w:szCs w:val="28"/>
          <w:lang w:val="en-US"/>
        </w:rPr>
        <w:t>The convenience of this method of taxation is the ease of calculation of tax - enough to determine its tax discharge, as this amount is known. Disadvantage - spasmodic tax rates, which leads to uneven taxation.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It should be said that this method is widely used in the past, is not currently in use.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In simple progression relative tax base is also divided on certain level, but the transition from the lower level to the higher rate of tax increases, as expressed in a proportional amount.</w:t>
      </w:r>
    </w:p>
    <w:p w:rsidR="005C2952" w:rsidRPr="005C2952" w:rsidRDefault="000D40A4" w:rsidP="007D6E6A">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C2952" w:rsidRPr="005C2952">
        <w:rPr>
          <w:rFonts w:ascii="Times New Roman" w:hAnsi="Times New Roman" w:cs="Times New Roman"/>
          <w:sz w:val="28"/>
          <w:szCs w:val="28"/>
          <w:lang w:val="en-US"/>
        </w:rPr>
        <w:t>This method of taxation applied in Kazakhstan when calculating the amount of excess profits tax subsoil.</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convenience of this method appears relatively simple calculation of taxes, inconvenience, albeit a more rounded, but remains quite substantial discontinuity tax rates. Thus, with an increase in the internal rate of return of 24 to 25% (ie 1%) tax rate increases by 6%. For complex progression of the tax base is also broken down into specific database, with the tax rate increases from the lower level to the higher. However, at the boundaries of each digit of the tax shall be calculated separately, and the total amount of the tax is determined by adding the amount calculated in respect of each category.</w:t>
      </w:r>
    </w:p>
    <w:p w:rsidR="005C2952" w:rsidRPr="005C2952" w:rsidRDefault="000D40A4" w:rsidP="007D6E6A">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C2952" w:rsidRPr="005C2952">
        <w:rPr>
          <w:rFonts w:ascii="Times New Roman" w:hAnsi="Times New Roman" w:cs="Times New Roman"/>
          <w:sz w:val="28"/>
          <w:szCs w:val="28"/>
          <w:lang w:val="en-US"/>
        </w:rPr>
        <w:t>In Kazakhstan, a method used in the income tax on individuals. Here, the tax base (ie, calculated taxable income) is divided into six categories, each with its own rate, the amount of which increases from the lower level to the higher. In addition, there is a regressive tax, where the growth of the tax base is reducing the size of the tax base. For example, in the U.S. in accordance with the Tax Reform Act, adopted in 1986, the income of a married couple in the amount of 149,250 dollars a year are taxed at 33%, with an income of more than this amount - at a rate of 28%. In economic terms, are regressive indirect taxes, which are laid in the price of goods.</w:t>
      </w:r>
    </w:p>
    <w:p w:rsidR="005C2952" w:rsidRPr="005C2952" w:rsidRDefault="000D40A4" w:rsidP="007D6E6A">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t>
      </w:r>
      <w:r w:rsidR="005C2952" w:rsidRPr="005C2952">
        <w:rPr>
          <w:rFonts w:ascii="Times New Roman" w:hAnsi="Times New Roman" w:cs="Times New Roman"/>
          <w:sz w:val="28"/>
          <w:szCs w:val="28"/>
          <w:lang w:val="en-US"/>
        </w:rPr>
        <w:t>Stressing the importance of the tax rate, M</w:t>
      </w:r>
      <w:r>
        <w:rPr>
          <w:rFonts w:ascii="Times New Roman" w:hAnsi="Times New Roman" w:cs="Times New Roman"/>
          <w:sz w:val="28"/>
          <w:szCs w:val="28"/>
          <w:lang w:val="en-US"/>
        </w:rPr>
        <w:t>.</w:t>
      </w:r>
      <w:r w:rsidR="005C2952" w:rsidRPr="005C2952">
        <w:rPr>
          <w:rFonts w:ascii="Times New Roman" w:hAnsi="Times New Roman" w:cs="Times New Roman"/>
          <w:sz w:val="28"/>
          <w:szCs w:val="28"/>
          <w:lang w:val="en-US"/>
        </w:rPr>
        <w:t>F</w:t>
      </w:r>
      <w:r>
        <w:rPr>
          <w:rFonts w:ascii="Times New Roman" w:hAnsi="Times New Roman" w:cs="Times New Roman"/>
          <w:sz w:val="28"/>
          <w:szCs w:val="28"/>
          <w:lang w:val="en-US"/>
        </w:rPr>
        <w:t>.</w:t>
      </w:r>
      <w:r w:rsidR="005C2952" w:rsidRPr="005C2952">
        <w:rPr>
          <w:rFonts w:ascii="Times New Roman" w:hAnsi="Times New Roman" w:cs="Times New Roman"/>
          <w:sz w:val="28"/>
          <w:szCs w:val="28"/>
          <w:lang w:val="en-US"/>
        </w:rPr>
        <w:t xml:space="preserve"> Ivlieva writes that "it is this element of the tax is determined by the limit state intervention in the property - or rather, the size of the alienated state to meet national needs and requirements of the property of an individual or business."</w:t>
      </w:r>
    </w:p>
    <w:p w:rsidR="005C2952" w:rsidRPr="005C2952" w:rsidRDefault="000D40A4" w:rsidP="007D6E6A">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C2952" w:rsidRPr="005C2952">
        <w:rPr>
          <w:rFonts w:ascii="Times New Roman" w:hAnsi="Times New Roman" w:cs="Times New Roman"/>
          <w:sz w:val="28"/>
          <w:szCs w:val="28"/>
          <w:lang w:val="en-US"/>
        </w:rPr>
        <w:t>It must be emphasized that the value of tax as the main source of funding for the state does not change any type of state (socialist or bourgeois) or type of economy (it is based on private or public property), because that is determined by the following enduring economic factors: first, the work of state employees, while its social utility and value, does not create value, which could be expressed in money, because of this, and secondly, the state has to find the money on the side and, simply, select them from those who earn them, producing value. Type of state, as the type of economy, would only affect the mechanism of taxation, will not show the fiscal function of taxes is so obvious and so blatantly.</w:t>
      </w:r>
    </w:p>
    <w:p w:rsidR="005C2952" w:rsidRPr="005C2952" w:rsidRDefault="005C2952" w:rsidP="007D6E6A">
      <w:pPr>
        <w:spacing w:after="0" w:line="240" w:lineRule="auto"/>
        <w:jc w:val="both"/>
        <w:rPr>
          <w:rFonts w:ascii="Times New Roman" w:hAnsi="Times New Roman" w:cs="Times New Roman"/>
          <w:sz w:val="28"/>
          <w:szCs w:val="28"/>
          <w:lang w:val="en-US"/>
        </w:rPr>
      </w:pP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Test questions: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1. What is the purpose of taxes.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2. What is the role of taxes in the redistribution of Nazifessional income.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3. What are the principles of taxation, and how to manifest their role in the construction of a system of taxation.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References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1. Ilyasov K</w:t>
      </w:r>
      <w:r w:rsidR="000D40A4">
        <w:rPr>
          <w:rFonts w:ascii="Times New Roman" w:hAnsi="Times New Roman" w:cs="Times New Roman"/>
          <w:sz w:val="28"/>
          <w:szCs w:val="28"/>
          <w:lang w:val="en-US"/>
        </w:rPr>
        <w:t>.</w:t>
      </w:r>
      <w:r w:rsidRPr="005C2952">
        <w:rPr>
          <w:rFonts w:ascii="Times New Roman" w:hAnsi="Times New Roman" w:cs="Times New Roman"/>
          <w:sz w:val="28"/>
          <w:szCs w:val="28"/>
          <w:lang w:val="en-US"/>
        </w:rPr>
        <w:t>K</w:t>
      </w:r>
      <w:r w:rsidR="000D40A4">
        <w:rPr>
          <w:rFonts w:ascii="Times New Roman" w:hAnsi="Times New Roman" w:cs="Times New Roman"/>
          <w:sz w:val="28"/>
          <w:szCs w:val="28"/>
          <w:lang w:val="en-US"/>
        </w:rPr>
        <w:t>.</w:t>
      </w:r>
      <w:r w:rsidRPr="005C2952">
        <w:rPr>
          <w:rFonts w:ascii="Times New Roman" w:hAnsi="Times New Roman" w:cs="Times New Roman"/>
          <w:sz w:val="28"/>
          <w:szCs w:val="28"/>
          <w:lang w:val="en-US"/>
        </w:rPr>
        <w:t xml:space="preserve"> Idrisov E</w:t>
      </w:r>
      <w:r w:rsidR="000D40A4">
        <w:rPr>
          <w:rFonts w:ascii="Times New Roman" w:hAnsi="Times New Roman" w:cs="Times New Roman"/>
          <w:sz w:val="28"/>
          <w:szCs w:val="28"/>
          <w:lang w:val="en-US"/>
        </w:rPr>
        <w:t>.</w:t>
      </w:r>
      <w:r w:rsidRPr="005C2952">
        <w:rPr>
          <w:rFonts w:ascii="Times New Roman" w:hAnsi="Times New Roman" w:cs="Times New Roman"/>
          <w:sz w:val="28"/>
          <w:szCs w:val="28"/>
          <w:lang w:val="en-US"/>
        </w:rPr>
        <w:t>K</w:t>
      </w:r>
      <w:r w:rsidR="000D40A4">
        <w:rPr>
          <w:rFonts w:ascii="Times New Roman" w:hAnsi="Times New Roman" w:cs="Times New Roman"/>
          <w:sz w:val="28"/>
          <w:szCs w:val="28"/>
          <w:lang w:val="en-US"/>
        </w:rPr>
        <w:t>.</w:t>
      </w:r>
      <w:r w:rsidRPr="005C2952">
        <w:rPr>
          <w:rFonts w:ascii="Times New Roman" w:hAnsi="Times New Roman" w:cs="Times New Roman"/>
          <w:sz w:val="28"/>
          <w:szCs w:val="28"/>
          <w:lang w:val="en-US"/>
        </w:rPr>
        <w:t xml:space="preserve"> "Taxes other developed countries" Almaty "Karzhy-karazhat" 2007</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2. Karagusova G. "The economic essence of taxes" Publisher "Karzhy-karazhat" 2004</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3. Kiperman G</w:t>
      </w:r>
      <w:r w:rsidR="000D40A4">
        <w:rPr>
          <w:rFonts w:ascii="Times New Roman" w:hAnsi="Times New Roman" w:cs="Times New Roman"/>
          <w:sz w:val="28"/>
          <w:szCs w:val="28"/>
          <w:lang w:val="en-US"/>
        </w:rPr>
        <w:t>.</w:t>
      </w:r>
      <w:r w:rsidRPr="005C2952">
        <w:rPr>
          <w:rFonts w:ascii="Times New Roman" w:hAnsi="Times New Roman" w:cs="Times New Roman"/>
          <w:sz w:val="28"/>
          <w:szCs w:val="28"/>
          <w:lang w:val="en-US"/>
        </w:rPr>
        <w:t>N</w:t>
      </w:r>
      <w:r w:rsidR="000D40A4">
        <w:rPr>
          <w:rFonts w:ascii="Times New Roman" w:hAnsi="Times New Roman" w:cs="Times New Roman"/>
          <w:sz w:val="28"/>
          <w:szCs w:val="28"/>
          <w:lang w:val="en-US"/>
        </w:rPr>
        <w:t>.</w:t>
      </w:r>
      <w:r w:rsidRPr="005C2952">
        <w:rPr>
          <w:rFonts w:ascii="Times New Roman" w:hAnsi="Times New Roman" w:cs="Times New Roman"/>
          <w:sz w:val="28"/>
          <w:szCs w:val="28"/>
          <w:lang w:val="en-US"/>
        </w:rPr>
        <w:t>Timofeeva O</w:t>
      </w:r>
      <w:r w:rsidR="000D40A4">
        <w:rPr>
          <w:rFonts w:ascii="Times New Roman" w:hAnsi="Times New Roman" w:cs="Times New Roman"/>
          <w:sz w:val="28"/>
          <w:szCs w:val="28"/>
          <w:lang w:val="en-US"/>
        </w:rPr>
        <w:t>.</w:t>
      </w:r>
      <w:r w:rsidRPr="005C2952">
        <w:rPr>
          <w:rFonts w:ascii="Times New Roman" w:hAnsi="Times New Roman" w:cs="Times New Roman"/>
          <w:sz w:val="28"/>
          <w:szCs w:val="28"/>
          <w:lang w:val="en-US"/>
        </w:rPr>
        <w:t>A</w:t>
      </w:r>
      <w:r w:rsidR="000D40A4">
        <w:rPr>
          <w:rFonts w:ascii="Times New Roman" w:hAnsi="Times New Roman" w:cs="Times New Roman"/>
          <w:sz w:val="28"/>
          <w:szCs w:val="28"/>
          <w:lang w:val="en-US"/>
        </w:rPr>
        <w:t>.</w:t>
      </w:r>
      <w:r w:rsidRPr="005C2952">
        <w:rPr>
          <w:rFonts w:ascii="Times New Roman" w:hAnsi="Times New Roman" w:cs="Times New Roman"/>
          <w:sz w:val="28"/>
          <w:szCs w:val="28"/>
          <w:lang w:val="en-US"/>
        </w:rPr>
        <w:t xml:space="preserve"> "Taxes in a market economy," M: "Finance and Statistics" 2005.</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4. Melnikov V</w:t>
      </w:r>
      <w:r w:rsidR="000D40A4">
        <w:rPr>
          <w:rFonts w:ascii="Times New Roman" w:hAnsi="Times New Roman" w:cs="Times New Roman"/>
          <w:sz w:val="28"/>
          <w:szCs w:val="28"/>
          <w:lang w:val="en-US"/>
        </w:rPr>
        <w:t>.</w:t>
      </w:r>
      <w:r w:rsidRPr="005C2952">
        <w:rPr>
          <w:rFonts w:ascii="Times New Roman" w:hAnsi="Times New Roman" w:cs="Times New Roman"/>
          <w:sz w:val="28"/>
          <w:szCs w:val="28"/>
          <w:lang w:val="en-US"/>
        </w:rPr>
        <w:t>D</w:t>
      </w:r>
      <w:r w:rsidR="000D40A4">
        <w:rPr>
          <w:rFonts w:ascii="Times New Roman" w:hAnsi="Times New Roman" w:cs="Times New Roman"/>
          <w:sz w:val="28"/>
          <w:szCs w:val="28"/>
          <w:lang w:val="en-US"/>
        </w:rPr>
        <w:t>.</w:t>
      </w:r>
      <w:r w:rsidRPr="005C2952">
        <w:rPr>
          <w:rFonts w:ascii="Times New Roman" w:hAnsi="Times New Roman" w:cs="Times New Roman"/>
          <w:sz w:val="28"/>
          <w:szCs w:val="28"/>
          <w:lang w:val="en-US"/>
        </w:rPr>
        <w:t xml:space="preserve"> "Public financial management of the economy of the Republic of Kazakhstan" "Karzhy-karazhat" 2005</w:t>
      </w:r>
    </w:p>
    <w:p w:rsidR="005C2952" w:rsidRPr="005C2952" w:rsidRDefault="005C2952" w:rsidP="007D6E6A">
      <w:pPr>
        <w:spacing w:after="0" w:line="240" w:lineRule="auto"/>
        <w:jc w:val="both"/>
        <w:rPr>
          <w:rFonts w:ascii="Times New Roman" w:hAnsi="Times New Roman" w:cs="Times New Roman"/>
          <w:sz w:val="28"/>
          <w:szCs w:val="28"/>
          <w:lang w:val="en-US"/>
        </w:rPr>
      </w:pPr>
    </w:p>
    <w:p w:rsidR="005C2952" w:rsidRPr="005C2952" w:rsidRDefault="005C2952" w:rsidP="007D6E6A">
      <w:pPr>
        <w:spacing w:after="0" w:line="240" w:lineRule="auto"/>
        <w:jc w:val="both"/>
        <w:rPr>
          <w:rFonts w:ascii="Times New Roman" w:hAnsi="Times New Roman" w:cs="Times New Roman"/>
          <w:b/>
          <w:sz w:val="28"/>
          <w:szCs w:val="28"/>
          <w:lang w:val="en-US"/>
        </w:rPr>
      </w:pPr>
    </w:p>
    <w:p w:rsidR="005C2952" w:rsidRPr="005C2952" w:rsidRDefault="005C2952" w:rsidP="007D6E6A">
      <w:pPr>
        <w:spacing w:after="0" w:line="240" w:lineRule="auto"/>
        <w:jc w:val="both"/>
        <w:rPr>
          <w:rFonts w:ascii="Times New Roman" w:hAnsi="Times New Roman" w:cs="Times New Roman"/>
          <w:b/>
          <w:sz w:val="28"/>
          <w:szCs w:val="28"/>
          <w:lang w:val="en-US"/>
        </w:rPr>
      </w:pPr>
      <w:r w:rsidRPr="005C2952">
        <w:rPr>
          <w:rFonts w:ascii="Times New Roman" w:hAnsi="Times New Roman" w:cs="Times New Roman"/>
          <w:b/>
          <w:sz w:val="28"/>
          <w:szCs w:val="28"/>
          <w:lang w:val="en-US"/>
        </w:rPr>
        <w:t>2. The tax system of the Republic of Kazakhstan: the stages of formation, characteristic of the modern state.</w:t>
      </w:r>
    </w:p>
    <w:p w:rsidR="005C2952" w:rsidRPr="005C2952" w:rsidRDefault="000D40A4" w:rsidP="007D6E6A">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C2952" w:rsidRPr="005C2952">
        <w:rPr>
          <w:rFonts w:ascii="Times New Roman" w:hAnsi="Times New Roman" w:cs="Times New Roman"/>
          <w:sz w:val="28"/>
          <w:szCs w:val="28"/>
          <w:lang w:val="en-US"/>
        </w:rPr>
        <w:t>1. Stages in the reform of the tax system of the Republic of Kazakhstan.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Formation of the tax system of the Republic of Kazakhstan can be divided into the following periods: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period 1994-95 - the first stage, 1996 was -98 - Second, the creation of a new tax system.</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In the first phase 1994-95 - was developed and put into effect the tax code that lays the basic foundation of the new system.</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xml:space="preserve">Prior to the adoption, in April 1995., The new tax law situation in Kazakhstan has been extremely difficult. Did not work at all, or operated with part-time or long intervals of up to 60% of industrial enterprises. The list of candidates for the 12 largest bankrupt companies. General non-payments, a huge budget deficit (as taxes to the treasury almost nobody pays). How much tax in the country really did not </w:t>
      </w:r>
      <w:r w:rsidRPr="005C2952">
        <w:rPr>
          <w:rFonts w:ascii="Times New Roman" w:hAnsi="Times New Roman" w:cs="Times New Roman"/>
          <w:sz w:val="28"/>
          <w:szCs w:val="28"/>
          <w:lang w:val="en-US"/>
        </w:rPr>
        <w:lastRenderedPageBreak/>
        <w:t>know. According to some sources there are only 43 (of which 16 are national, 10 local binding, 17 allowed local), other taxes 47 (and 8 species of royalties in all kinds of funds). Tax schemes put in a better position not producer goods, and who these goods traded or distributed funding investments for goods.</w:t>
      </w:r>
    </w:p>
    <w:p w:rsidR="005C2952" w:rsidRPr="005C2952" w:rsidRDefault="000D40A4" w:rsidP="007D6E6A">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C2952" w:rsidRPr="005C2952">
        <w:rPr>
          <w:rFonts w:ascii="Times New Roman" w:hAnsi="Times New Roman" w:cs="Times New Roman"/>
          <w:sz w:val="28"/>
          <w:szCs w:val="28"/>
          <w:lang w:val="en-US"/>
        </w:rPr>
        <w:t>Government, taking a new tax code, has the following objectives: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Simplification, elimination of contradictions;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Turning it into a whole throughout the Republic of Kazakhstan;</w:t>
      </w:r>
    </w:p>
    <w:p w:rsidR="005C2952" w:rsidRPr="005C2952" w:rsidRDefault="000D40A4" w:rsidP="007D6E6A">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C2952" w:rsidRPr="005C2952">
        <w:rPr>
          <w:rFonts w:ascii="Times New Roman" w:hAnsi="Times New Roman" w:cs="Times New Roman"/>
          <w:sz w:val="28"/>
          <w:szCs w:val="28"/>
          <w:lang w:val="en-US"/>
        </w:rPr>
        <w:t>Supposed to reduce the amount of tax to 40-45%, and the personal income tax to 40%, not to weaken the incentives of business, refine rate of all taxes: land, property, personal, rental payments, etc. The main thing is to be terminated the practice of new inefficient taxes. On the instructions of the Government of the Republic, the Ministry of Finance and other government agencies have developed several alternative projects "Code on taxes." The principles of "government project" by the developers, and scientists are: justice, then there is one exception to privileges at the expense of other taxpayers, simplicity and cost-neutrality, comparability of tax rates, that on the same goods would not have been a great development in the Republic of taxes and with partners in other countries. Think over as progressive-regressive form of taxation, stricter liability, as a taxpayer and tax authorities for violating the law, the creation of the tax police.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Tax relations entrenched practice. So, in 1995 - "the year of fracture" in tax policy - began to change the tax system, although it still needs a lot of perfection and a lot of change. Changes to taxation by real state of the economy, which in the 1996 complex. Only in January arrears in general for all taxes and charges increased by 4.8 billion, but from 1 July 1995, there was an opportunity to broaden the tax base (new revenue), to clarify the strategy and tactics to optimize the work in all the departments of tax services. Enhance cooperation with law enforcement and other economic agencies. The mechanism for implementing the Tax Code became operational. However, its occurrence in life, the introduction of routine will not be easy and fast, any provision should be introduced gradually. Therefore the tax office first in 1996 produced four draft decrees of the President, 18 draft decisions of the 10 instructions designed to maintain or develop tax reform. Its basic ideas: the formation of budget revenues, economic neutrality, fairness and simplicity of the system. Say, a flat rate of income tax for individuals and legal entities (previously levied income tax), which corresponds to global practice.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xml:space="preserve">The notion of the total annual income from which calculate all costs associated with obtaining it. Greatly simplified the procedure for depreciation of fixed assets. Industrialists, businessmen, financiers and farmers had the opportunity for a more stable activity: Allow loss of business for a period of five years. In short, substantial changes in all parts of the tax law. At the turn passes to the recovery of the economy and social conditions in the country. Important role in this change in the tax organizations taxation designed to stimulate investment in special economic zones, their creation and expansion. For example, for businesses operating in these areas, the preferential tax rate - 20%. Additionally introduced income tax incentives, and N.D.S. imported goods purchased by the state budget, foreign </w:t>
      </w:r>
      <w:r w:rsidRPr="005C2952">
        <w:rPr>
          <w:rFonts w:ascii="Times New Roman" w:hAnsi="Times New Roman" w:cs="Times New Roman"/>
          <w:sz w:val="28"/>
          <w:szCs w:val="28"/>
          <w:lang w:val="en-US"/>
        </w:rPr>
        <w:lastRenderedPageBreak/>
        <w:t>credit lines, which are guaranteed state. Tax service use in various forms and methods of solving problems in this difficult period of transition. In particular, second-hand idea of ​​conversion of government treasury bills issued by the Ministry of Finance for the State debt of the largest 700 companies in Kazakhstan. In 1996, work continued on the conclusion of bilateral tax conventions with the CIS countries for the avoidance of double taxation. In November 1996 - the order of the President "On declaring state employees and property income subject to taxation." As far as the president's order will be valid - because we know the ability of our officials to circumvent the law and accepted norms. As explained by the office of legislation and legal examination of the Presidential Administration, the measures - just the beginning of the unfolding operation. For now occurs only collect data, and not the declaration, which will take place in the future, when, after a time the tax authorities will be comparing the income of civil servants with their spending. That's when it will be possible to determine the real level of spending, monitor them, and the payment of the tax officials.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State Tax Service of Kazakhstan was still set up in 1991 by Nazarbayev in order to further improve the system of monitoring compliance with the tax laws. 1995 was the most revolutionary in the first five years - a year of great experimentation radical reform of the tax system of the Republic of Kazakhstan.</w:t>
      </w:r>
    </w:p>
    <w:p w:rsidR="005C2952" w:rsidRPr="005C2952" w:rsidRDefault="005C2952" w:rsidP="007D6E6A">
      <w:pPr>
        <w:spacing w:after="0" w:line="240" w:lineRule="auto"/>
        <w:jc w:val="both"/>
        <w:rPr>
          <w:rFonts w:ascii="Times New Roman" w:hAnsi="Times New Roman" w:cs="Times New Roman"/>
          <w:sz w:val="28"/>
          <w:szCs w:val="28"/>
          <w:lang w:val="en-US"/>
        </w:rPr>
      </w:pP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2. The current tax system in Kazakhstan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Since January 1, 2009 Kazakhstan has a new Tax Code. It is based on the legal parameters adopted in the space of the world, and contributes to the creation of the domestic legal framework, in the interest of the state in general. The incorporation of fundamentally new fiscal relations - an important page in the relatively short history of market reforms in Kazakhstan. Between the law and its implementation is a long way, but this is where the law is not perceived life.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current tax system does not fully meet the interests of the taxpayer or (excessive amount of the tax burden, lack of entrepreneurs, confusion and ambiguity in the interpretation of laws and regulations, the incredible frequency of changes in laws), or tax service (multiple opportunities up</w:t>
      </w:r>
      <w:r w:rsidR="000D40A4">
        <w:rPr>
          <w:rFonts w:ascii="Times New Roman" w:hAnsi="Times New Roman" w:cs="Times New Roman"/>
          <w:sz w:val="28"/>
          <w:szCs w:val="28"/>
          <w:lang w:val="en-US"/>
        </w:rPr>
        <w:t xml:space="preserve"> </w:t>
      </w:r>
      <w:r w:rsidRPr="005C2952">
        <w:rPr>
          <w:rFonts w:ascii="Times New Roman" w:hAnsi="Times New Roman" w:cs="Times New Roman"/>
          <w:sz w:val="28"/>
          <w:szCs w:val="28"/>
          <w:lang w:val="en-US"/>
        </w:rPr>
        <w:t>latt evade taxes, a variety of benefits lead to inequality and cause enormous damage to the economy. market filled offshore companies and businesses one-day law Tax Service is extremely limited, the work of the tax inspector is dangerous, difficult and). Obviously, the system is outdated and needs to be replaced.</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basic principles of the modern tax system RK:</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Necessarily - the taxpayer is obliged to fulfill the tax obligations in accordance with the tax legislation in full and on time.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Definition - taxes should be specified, i</w:t>
      </w:r>
      <w:r w:rsidR="000D40A4">
        <w:rPr>
          <w:rFonts w:ascii="Times New Roman" w:hAnsi="Times New Roman" w:cs="Times New Roman"/>
          <w:sz w:val="28"/>
          <w:szCs w:val="28"/>
          <w:lang w:val="en-US"/>
        </w:rPr>
        <w:t>.</w:t>
      </w:r>
      <w:r w:rsidRPr="005C2952">
        <w:rPr>
          <w:rFonts w:ascii="Times New Roman" w:hAnsi="Times New Roman" w:cs="Times New Roman"/>
          <w:sz w:val="28"/>
          <w:szCs w:val="28"/>
          <w:lang w:val="en-US"/>
        </w:rPr>
        <w:t>e</w:t>
      </w:r>
      <w:r w:rsidR="000D40A4">
        <w:rPr>
          <w:rFonts w:ascii="Times New Roman" w:hAnsi="Times New Roman" w:cs="Times New Roman"/>
          <w:sz w:val="28"/>
          <w:szCs w:val="28"/>
          <w:lang w:val="en-US"/>
        </w:rPr>
        <w:t>.</w:t>
      </w:r>
      <w:r w:rsidRPr="005C2952">
        <w:rPr>
          <w:rFonts w:ascii="Times New Roman" w:hAnsi="Times New Roman" w:cs="Times New Roman"/>
          <w:sz w:val="28"/>
          <w:szCs w:val="28"/>
          <w:lang w:val="en-US"/>
        </w:rPr>
        <w:t xml:space="preserve"> in the tax laws are set every reason and order of execution of tax liabilities.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Justice - taxation of universal and compulsory. Not granted privileges of individual character.</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Unity - a single tax system throughout Islands</w:t>
      </w:r>
      <w:r w:rsidR="000D40A4">
        <w:rPr>
          <w:rFonts w:ascii="Times New Roman" w:hAnsi="Times New Roman" w:cs="Times New Roman"/>
          <w:sz w:val="28"/>
          <w:szCs w:val="28"/>
          <w:lang w:val="en-US"/>
        </w:rPr>
        <w:t xml:space="preserve"> </w:t>
      </w:r>
      <w:r w:rsidRPr="005C2952">
        <w:rPr>
          <w:rFonts w:ascii="Times New Roman" w:hAnsi="Times New Roman" w:cs="Times New Roman"/>
          <w:sz w:val="28"/>
          <w:szCs w:val="28"/>
          <w:lang w:val="en-US"/>
        </w:rPr>
        <w:t xml:space="preserve"> for all taxpayers.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Publicity - regulations governing tax relations are subject to official publication.</w:t>
      </w:r>
    </w:p>
    <w:p w:rsidR="005C2952" w:rsidRPr="005C2952" w:rsidRDefault="005C2952" w:rsidP="007D6E6A">
      <w:pPr>
        <w:spacing w:after="0" w:line="240" w:lineRule="auto"/>
        <w:jc w:val="both"/>
        <w:rPr>
          <w:rFonts w:ascii="Times New Roman" w:hAnsi="Times New Roman" w:cs="Times New Roman"/>
          <w:sz w:val="28"/>
          <w:szCs w:val="28"/>
          <w:lang w:val="en-US"/>
        </w:rPr>
      </w:pP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3. Distribution of taxes on links of the budget system of the Republic of Kazakhstan ¬.</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In Kazakhstan, now introduced a simplified system for determining the tax base and the introduction of tax accounting.</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Important in the tax system gets a clear organization of the tax and accounting, which are based on their relationship related to income.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Today's revenue structure is very diverse. In particular, only the income from the business activity: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1 - income from management, financial services, if it is calculated as the residue of a permanent establishment situated in the territory of RK</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2 - income received by a permanent establishment situated in the territory of RK</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3 - income arising from the sale of goods in the RK</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4 - income derived from all types of work and services that may be chargeable as a deduction a permanent establishment situated in the territory of RK, or a resident of RK</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5 - other types of income.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Describing the types of income listed on the whole, we must distinguish the individual income and earnings of the legal entity (see Appendix 4).</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1. Corporate income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2. Individual income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3. Value added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4. Excise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5. Special charges and taxes subsoil</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6. Social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7. Tax on land</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8. Property tax businesses and individuals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9. Vehicle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xml:space="preserve">VAT payers are individuals engaged in commercial (business) activities that have taken or are required to register for VAT. On the imported goods payers are individuals engaged in the import into the customs territory of Kazakhstan. Subject to VAT is the taxable turnover and taxable imports. Taxable turnover is the turnover of sales of goods, work or services performed within the country. Taxable turnover is based on the cost of goods, works or services on the basis of price and used goods, without inclusion of VAT. Imports are taxed imported goods. VAT rate of 20% of taxable turnover and taxable imports. The amount of VAT payable to the budget (net of VAT accrued for the reporting period), defined as the difference between the amount of taxes to be received on taxable turnover and the amount of tax applied as a credit. In applying the accrual method taxpayer the amount of VAT applied as a credit shall be the amount of tax payable on putting tax accounts - a factor, in fact supply of goods, including imported, including fixed assets (except buildings and cars), works or rendered services during the reporting period, which is used or will be used for the purposes of taxable turnover. In the </w:t>
      </w:r>
      <w:r w:rsidRPr="005C2952">
        <w:rPr>
          <w:rFonts w:ascii="Times New Roman" w:hAnsi="Times New Roman" w:cs="Times New Roman"/>
          <w:sz w:val="28"/>
          <w:szCs w:val="28"/>
          <w:lang w:val="en-US"/>
        </w:rPr>
        <w:lastRenderedPageBreak/>
        <w:t>application of the taxpayer cash basis to classify the amount of VAT to offset must take place after payment.</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2. Excises. They imposed on goods produced in the territory of Kazakhstan and imported into the territory of Kazakhstan in the following list: all kinds of alcohol, liquor, cognac, wine, beer, wine materials, tobacco, sturgeon and salmon fish, jewelry made of gold, platinum and silver, wrought unmanufactured and fur skins (except rabbit, mole, dog, deer, sheep fur), articles of fur, clothing of leather, crystal goods, crystal lighting, petrol (except for aviation fuel), diesel fuel, motor vehicles, firearms and gas weapons, and gambling.</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Payers are individuals that produce goods in the territory of Kazakhstan and engaged in gambling in the territory of the Republic (gambling, casino) and the person importing goods into Kazakhstan from other countries, but made out of raw materials in Kazakhstan producing spill alcohol imported into the territory of the republic. Rates approved by the government as a percentage of price or volume terms in kind.</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3. Property tax. Taxpayers are individuals for objects of taxation available to businesses, and individuals on the unused objects of taxation in business activity in Kazakhstan with the objective of taxation as property, property asset management, economic management, operational management.</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Taxes on production and non-productive assets of individuals (engaged in business) annual rate of 0.5% of the value of the fund. Personal property tax, which is not used in business, is paid annually at a rate of 0.5% of the appraised value of the property. When an individual uses a portion of the property under the business tax on that part of the 0.5%. The deadline for payment at the rate of 0.5% of the value of the property of individuals engaged in entrepreneurial activity is equal parts: February 20, May 20, August 20, November 20 tax year. The tax is paid individuals not engaged in business until 1 October.</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4. Land tax. Payers are individuals who have the possession or use of land. Base rates of land tax established by the main categories of purpose of land. The amount of land tax is not on the operating results of the landowner, and the quality, location and water supply land. Provides benefits.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5. State fee. Charged on the basis of the law of the Republic of Kazakhstan "On State Duty" adopted by the Supreme Council of the Republic of Kazakhstan 19.12.92 № 17.92. Payers are individuals whose behalf authorized bodies performing acts and issue documents of legal significance. Stamp duty is calculated as a percentage of the corresponding amount (s claim certified by the agreement, etc.) or to the monthly estimates.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Local taxes are levied on the territory of Kazakhstan. In this case, the specific tax rates are determined by the laws and regulations of local government, unless otherwise legislation of the Republic of Kazakhstan.</w:t>
      </w:r>
    </w:p>
    <w:p w:rsidR="005C2952" w:rsidRPr="005C2952" w:rsidRDefault="005C2952" w:rsidP="007D6E6A">
      <w:pPr>
        <w:spacing w:after="0" w:line="240" w:lineRule="auto"/>
        <w:jc w:val="both"/>
        <w:rPr>
          <w:rFonts w:ascii="Times New Roman" w:hAnsi="Times New Roman" w:cs="Times New Roman"/>
          <w:sz w:val="28"/>
          <w:szCs w:val="28"/>
          <w:lang w:val="en-US"/>
        </w:rPr>
      </w:pP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Test questions: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1. Give the concept of the tax system.</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2. What are the principles of the optimal tax system.</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lastRenderedPageBreak/>
        <w:t>3. Assess each step of the tax system of Kazakhstan.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References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1. Ilyasov K</w:t>
      </w:r>
      <w:r w:rsidR="000D40A4">
        <w:rPr>
          <w:rFonts w:ascii="Times New Roman" w:hAnsi="Times New Roman" w:cs="Times New Roman"/>
          <w:sz w:val="28"/>
          <w:szCs w:val="28"/>
          <w:lang w:val="en-US"/>
        </w:rPr>
        <w:t>.</w:t>
      </w:r>
      <w:r w:rsidRPr="005C2952">
        <w:rPr>
          <w:rFonts w:ascii="Times New Roman" w:hAnsi="Times New Roman" w:cs="Times New Roman"/>
          <w:sz w:val="28"/>
          <w:szCs w:val="28"/>
          <w:lang w:val="en-US"/>
        </w:rPr>
        <w:t>K</w:t>
      </w:r>
      <w:r w:rsidR="000D40A4">
        <w:rPr>
          <w:rFonts w:ascii="Times New Roman" w:hAnsi="Times New Roman" w:cs="Times New Roman"/>
          <w:sz w:val="28"/>
          <w:szCs w:val="28"/>
          <w:lang w:val="en-US"/>
        </w:rPr>
        <w:t>.,</w:t>
      </w:r>
      <w:r w:rsidRPr="005C2952">
        <w:rPr>
          <w:rFonts w:ascii="Times New Roman" w:hAnsi="Times New Roman" w:cs="Times New Roman"/>
          <w:sz w:val="28"/>
          <w:szCs w:val="28"/>
          <w:lang w:val="en-US"/>
        </w:rPr>
        <w:t xml:space="preserve"> Idrisov E</w:t>
      </w:r>
      <w:r w:rsidR="000D40A4">
        <w:rPr>
          <w:rFonts w:ascii="Times New Roman" w:hAnsi="Times New Roman" w:cs="Times New Roman"/>
          <w:sz w:val="28"/>
          <w:szCs w:val="28"/>
          <w:lang w:val="en-US"/>
        </w:rPr>
        <w:t>.</w:t>
      </w:r>
      <w:r w:rsidRPr="005C2952">
        <w:rPr>
          <w:rFonts w:ascii="Times New Roman" w:hAnsi="Times New Roman" w:cs="Times New Roman"/>
          <w:sz w:val="28"/>
          <w:szCs w:val="28"/>
          <w:lang w:val="en-US"/>
        </w:rPr>
        <w:t>K</w:t>
      </w:r>
      <w:r w:rsidR="000D40A4">
        <w:rPr>
          <w:rFonts w:ascii="Times New Roman" w:hAnsi="Times New Roman" w:cs="Times New Roman"/>
          <w:sz w:val="28"/>
          <w:szCs w:val="28"/>
          <w:lang w:val="en-US"/>
        </w:rPr>
        <w:t>.</w:t>
      </w:r>
      <w:r w:rsidRPr="005C2952">
        <w:rPr>
          <w:rFonts w:ascii="Times New Roman" w:hAnsi="Times New Roman" w:cs="Times New Roman"/>
          <w:sz w:val="28"/>
          <w:szCs w:val="28"/>
          <w:lang w:val="en-US"/>
        </w:rPr>
        <w:t xml:space="preserve"> "Taxes other developed countries" Almaty "Karzhy-karazhat" 2007</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2. Karagusova G. "The economic essence of taxes" Publisher "Karzhy-karazhat" 2004</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3. Kiperman GN Timofeeva O</w:t>
      </w:r>
      <w:r w:rsidR="000D40A4">
        <w:rPr>
          <w:rFonts w:ascii="Times New Roman" w:hAnsi="Times New Roman" w:cs="Times New Roman"/>
          <w:sz w:val="28"/>
          <w:szCs w:val="28"/>
          <w:lang w:val="en-US"/>
        </w:rPr>
        <w:t>.</w:t>
      </w:r>
      <w:r w:rsidRPr="005C2952">
        <w:rPr>
          <w:rFonts w:ascii="Times New Roman" w:hAnsi="Times New Roman" w:cs="Times New Roman"/>
          <w:sz w:val="28"/>
          <w:szCs w:val="28"/>
          <w:lang w:val="en-US"/>
        </w:rPr>
        <w:t>A</w:t>
      </w:r>
      <w:r w:rsidR="000D40A4">
        <w:rPr>
          <w:rFonts w:ascii="Times New Roman" w:hAnsi="Times New Roman" w:cs="Times New Roman"/>
          <w:sz w:val="28"/>
          <w:szCs w:val="28"/>
          <w:lang w:val="en-US"/>
        </w:rPr>
        <w:t>.</w:t>
      </w:r>
      <w:r w:rsidRPr="005C2952">
        <w:rPr>
          <w:rFonts w:ascii="Times New Roman" w:hAnsi="Times New Roman" w:cs="Times New Roman"/>
          <w:sz w:val="28"/>
          <w:szCs w:val="28"/>
          <w:lang w:val="en-US"/>
        </w:rPr>
        <w:t xml:space="preserve"> "Taxes in a market economy," M: "Finance and Statistics" 2005.</w:t>
      </w:r>
    </w:p>
    <w:p w:rsidR="005C2952" w:rsidRPr="005C2952" w:rsidRDefault="005C2952" w:rsidP="007D6E6A">
      <w:pPr>
        <w:spacing w:after="0" w:line="240" w:lineRule="auto"/>
        <w:jc w:val="both"/>
        <w:rPr>
          <w:rFonts w:ascii="Times New Roman" w:hAnsi="Times New Roman" w:cs="Times New Roman"/>
          <w:b/>
          <w:sz w:val="28"/>
          <w:szCs w:val="28"/>
          <w:lang w:val="en-US"/>
        </w:rPr>
      </w:pPr>
      <w:r w:rsidRPr="005C2952">
        <w:rPr>
          <w:rFonts w:ascii="Times New Roman" w:hAnsi="Times New Roman" w:cs="Times New Roman"/>
          <w:sz w:val="28"/>
          <w:szCs w:val="28"/>
          <w:lang w:val="en-US"/>
        </w:rPr>
        <w:t>4. Melnikov V</w:t>
      </w:r>
      <w:r w:rsidR="000D40A4">
        <w:rPr>
          <w:rFonts w:ascii="Times New Roman" w:hAnsi="Times New Roman" w:cs="Times New Roman"/>
          <w:sz w:val="28"/>
          <w:szCs w:val="28"/>
          <w:lang w:val="en-US"/>
        </w:rPr>
        <w:t>.</w:t>
      </w:r>
      <w:r w:rsidRPr="005C2952">
        <w:rPr>
          <w:rFonts w:ascii="Times New Roman" w:hAnsi="Times New Roman" w:cs="Times New Roman"/>
          <w:sz w:val="28"/>
          <w:szCs w:val="28"/>
          <w:lang w:val="en-US"/>
        </w:rPr>
        <w:t>D</w:t>
      </w:r>
      <w:r w:rsidR="000D40A4">
        <w:rPr>
          <w:rFonts w:ascii="Times New Roman" w:hAnsi="Times New Roman" w:cs="Times New Roman"/>
          <w:sz w:val="28"/>
          <w:szCs w:val="28"/>
          <w:lang w:val="en-US"/>
        </w:rPr>
        <w:t>.</w:t>
      </w:r>
      <w:r w:rsidRPr="005C2952">
        <w:rPr>
          <w:rFonts w:ascii="Times New Roman" w:hAnsi="Times New Roman" w:cs="Times New Roman"/>
          <w:sz w:val="28"/>
          <w:szCs w:val="28"/>
          <w:lang w:val="en-US"/>
        </w:rPr>
        <w:t xml:space="preserve"> "Public financial management of the economy of the Republic of </w:t>
      </w:r>
      <w:r w:rsidRPr="005C2952">
        <w:rPr>
          <w:rFonts w:ascii="Times New Roman" w:hAnsi="Times New Roman" w:cs="Times New Roman"/>
          <w:sz w:val="28"/>
          <w:szCs w:val="28"/>
          <w:lang w:val="en-US"/>
        </w:rPr>
        <w:br/>
      </w:r>
    </w:p>
    <w:p w:rsidR="000D40A4" w:rsidRDefault="005C2952" w:rsidP="006C766C">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b/>
          <w:sz w:val="28"/>
          <w:szCs w:val="28"/>
          <w:lang w:val="en-US"/>
        </w:rPr>
        <w:t>3. Tax policy: Types, objectives and goals.</w:t>
      </w:r>
      <w:r w:rsidRPr="005C2952">
        <w:rPr>
          <w:rFonts w:ascii="Times New Roman" w:hAnsi="Times New Roman" w:cs="Times New Roman"/>
          <w:b/>
          <w:sz w:val="28"/>
          <w:szCs w:val="28"/>
          <w:lang w:val="en-US"/>
        </w:rPr>
        <w:br/>
      </w:r>
    </w:p>
    <w:p w:rsidR="000D40A4" w:rsidRDefault="000D40A4" w:rsidP="007D6E6A">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C2952" w:rsidRPr="005C2952">
        <w:rPr>
          <w:rFonts w:ascii="Times New Roman" w:hAnsi="Times New Roman" w:cs="Times New Roman"/>
          <w:sz w:val="28"/>
          <w:szCs w:val="28"/>
          <w:lang w:val="en-US"/>
        </w:rPr>
        <w:t>The main instrument of government regulation is the tax policy and the financial impact on the business. By implementing this action, the state usually has the following main objectives:- The achievement of a permanent sustainable economic growth;- Price stability for basic goods and services;- Ensuring full employment;</w:t>
      </w:r>
    </w:p>
    <w:p w:rsidR="000D40A4"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xml:space="preserve">- To ensure a certain minimum level of income;- </w:t>
      </w:r>
    </w:p>
    <w:p w:rsidR="000D40A4"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xml:space="preserve">A system of social security, particularly pensioners, disabled, large;- </w:t>
      </w:r>
    </w:p>
    <w:p w:rsidR="000B403F"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balance of foreign trade.Tax policy should organically influence in a market-based economy, to promote and at the same time prevent the fall in living standards of low-paid population. In these circumstances, as the basic principles of the organization of the tax system in a market economy can be called adequate development of the market economy system of taxes, their types, the ratio of direct and indirect taxes for integrating income of legal entities and individuals, as well as their property status:-The same approach to the calculation of the amount of taxes regardless of the source of the revenue, the scope of management, economic sectors</w:t>
      </w:r>
    </w:p>
    <w:p w:rsidR="000D40A4"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implementing the principle of multiplicity one second taxation of non-(Avoidance) of double taxation;-Scientific justification for the seizure and determine the proportion of the tax rate, which</w:t>
      </w:r>
      <w:r w:rsidR="000B403F">
        <w:rPr>
          <w:rFonts w:ascii="Times New Roman" w:hAnsi="Times New Roman" w:cs="Times New Roman"/>
          <w:sz w:val="28"/>
          <w:szCs w:val="28"/>
          <w:lang w:val="en-US"/>
        </w:rPr>
        <w:t xml:space="preserve"> </w:t>
      </w:r>
      <w:r w:rsidRPr="005C2952">
        <w:rPr>
          <w:rFonts w:ascii="Times New Roman" w:hAnsi="Times New Roman" w:cs="Times New Roman"/>
          <w:sz w:val="28"/>
          <w:szCs w:val="28"/>
          <w:lang w:val="en-US"/>
        </w:rPr>
        <w:t>would create an income tax law, which provides</w:t>
      </w:r>
    </w:p>
    <w:p w:rsidR="000B403F"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normal development of enterprises and organizations, the reproduction of labor</w:t>
      </w:r>
    </w:p>
    <w:p w:rsidR="000D40A4"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power;</w:t>
      </w:r>
    </w:p>
    <w:p w:rsidR="000D40A4"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-Differentiation of tax rates depending on the level of income or</w:t>
      </w:r>
    </w:p>
    <w:p w:rsidR="000D40A4"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value of the property, which at the same time would provide normalnoe</w:t>
      </w:r>
    </w:p>
    <w:p w:rsidR="000D40A4"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development foundations of the market economy;</w:t>
      </w:r>
    </w:p>
    <w:p w:rsidR="000D40A4"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-Stability of tax rates for a long period of time, the simplicity of their</w:t>
      </w:r>
    </w:p>
    <w:p w:rsidR="000D40A4"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calculus;</w:t>
      </w:r>
      <w:r w:rsidRPr="005C2952">
        <w:rPr>
          <w:rFonts w:ascii="Times New Roman" w:hAnsi="Times New Roman" w:cs="Times New Roman"/>
          <w:sz w:val="28"/>
          <w:szCs w:val="28"/>
          <w:lang w:val="en-US"/>
        </w:rPr>
        <w:br/>
        <w:t>-Establish a system of tax incentives, real incentive processes</w:t>
      </w:r>
    </w:p>
    <w:p w:rsidR="000D40A4"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invest in the business and one-</w:t>
      </w:r>
    </w:p>
    <w:p w:rsidR="000D40A4"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simultaneously ensuring social justice, ha-</w:t>
      </w:r>
    </w:p>
    <w:p w:rsidR="000D40A4"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xml:space="preserve">rantirovanie </w:t>
      </w:r>
      <w:r w:rsidR="000D40A4">
        <w:rPr>
          <w:rFonts w:ascii="Times New Roman" w:hAnsi="Times New Roman" w:cs="Times New Roman"/>
          <w:sz w:val="28"/>
          <w:szCs w:val="28"/>
          <w:lang w:val="en-US"/>
        </w:rPr>
        <w:t xml:space="preserve"> </w:t>
      </w:r>
      <w:r w:rsidRPr="005C2952">
        <w:rPr>
          <w:rFonts w:ascii="Times New Roman" w:hAnsi="Times New Roman" w:cs="Times New Roman"/>
          <w:sz w:val="28"/>
          <w:szCs w:val="28"/>
          <w:lang w:val="en-US"/>
        </w:rPr>
        <w:t>citizens living wage tax unity</w:t>
      </w:r>
    </w:p>
    <w:p w:rsidR="000D40A4"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benefits for all categories of taxpayers;</w:t>
      </w:r>
    </w:p>
    <w:p w:rsidR="000D40A4"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lastRenderedPageBreak/>
        <w:t>-Create a strong, well-functioning, technical equipment tax</w:t>
      </w:r>
    </w:p>
    <w:p w:rsidR="000D40A4"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service;</w:t>
      </w:r>
      <w:r w:rsidRPr="005C2952">
        <w:rPr>
          <w:rFonts w:ascii="Times New Roman" w:hAnsi="Times New Roman" w:cs="Times New Roman"/>
          <w:sz w:val="28"/>
          <w:szCs w:val="28"/>
          <w:lang w:val="en-US"/>
        </w:rPr>
        <w:br/>
        <w:t>-Clear distribution of taxes by level of government.</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However, the current tax policy in Kazakhstan does not yet meet all of the above principles. The main reason - the lack of stability in the overall economic policy, lack of public programs which clearly define the priorities of industry and science and technology policy, as well as tax benefits. Operating the tax system does not fully meet the interests of the taxpayer or (excessive amount of the tax burden, the limited rights of entrepreneurs, confusion and ambiguity of interpretation of laws and regulations, the incredible speed of changes in laws) or Tax Service (numerous possibilities of avoiding uplatt taxes, various privileges lead to inequality nalogoplatelytsikov and cause enormous damage to the economy, the market is filled with offshore companies and businesses one-day law Tax Service is extremely limited, the work of the tax inspector is dangerous, difficult and malooplachivaema). Obviously, the system is outdated and needs to be replaced.</w:t>
      </w:r>
      <w:r w:rsidRPr="005C2952">
        <w:rPr>
          <w:rFonts w:ascii="Times New Roman" w:hAnsi="Times New Roman" w:cs="Times New Roman"/>
          <w:sz w:val="28"/>
          <w:szCs w:val="28"/>
          <w:lang w:val="en-US"/>
        </w:rPr>
        <w:br/>
        <w:t>  The Head of State in his address to the nation on February 6, 2008, "Improving the welfare of citizens of Kazakhstan - the main goal of public policy," instructed in the new Tax Code, the following tasks:</w:t>
      </w:r>
      <w:r w:rsidRPr="005C2952">
        <w:rPr>
          <w:rFonts w:ascii="Times New Roman" w:hAnsi="Times New Roman" w:cs="Times New Roman"/>
          <w:sz w:val="28"/>
          <w:szCs w:val="28"/>
          <w:lang w:val="en-US"/>
        </w:rPr>
        <w:br/>
        <w:t>• creating an environment conducive to the modernization and diversification of the economy;</w:t>
      </w:r>
      <w:r w:rsidRPr="005C2952">
        <w:rPr>
          <w:rFonts w:ascii="Times New Roman" w:hAnsi="Times New Roman" w:cs="Times New Roman"/>
          <w:sz w:val="28"/>
          <w:szCs w:val="28"/>
          <w:lang w:val="en-US"/>
        </w:rPr>
        <w:br/>
        <w:t>• reduction of the shadow economy;</w:t>
      </w:r>
      <w:r w:rsidRPr="005C2952">
        <w:rPr>
          <w:rFonts w:ascii="Times New Roman" w:hAnsi="Times New Roman" w:cs="Times New Roman"/>
          <w:sz w:val="28"/>
          <w:szCs w:val="28"/>
          <w:lang w:val="en-US"/>
        </w:rPr>
        <w:br/>
        <w:t>• reducing the overall tax burden on the non-primary sector of the economy;</w:t>
      </w:r>
      <w:r w:rsidRPr="005C2952">
        <w:rPr>
          <w:rFonts w:ascii="Times New Roman" w:hAnsi="Times New Roman" w:cs="Times New Roman"/>
          <w:sz w:val="28"/>
          <w:szCs w:val="28"/>
          <w:lang w:val="en-US"/>
        </w:rPr>
        <w:br/>
        <w:t>• increase the economic benefits of the mining sector;</w:t>
      </w:r>
      <w:r w:rsidRPr="005C2952">
        <w:rPr>
          <w:rFonts w:ascii="Times New Roman" w:hAnsi="Times New Roman" w:cs="Times New Roman"/>
          <w:sz w:val="28"/>
          <w:szCs w:val="28"/>
          <w:lang w:val="en-US"/>
        </w:rPr>
        <w:br/>
        <w:t>• optimization of tax benefits;</w:t>
      </w:r>
      <w:r w:rsidRPr="005C2952">
        <w:rPr>
          <w:rFonts w:ascii="Times New Roman" w:hAnsi="Times New Roman" w:cs="Times New Roman"/>
          <w:sz w:val="28"/>
          <w:szCs w:val="28"/>
          <w:lang w:val="en-US"/>
        </w:rPr>
        <w:br/>
        <w:t>• implementation of the principle of the law of direct action;</w:t>
      </w:r>
      <w:r w:rsidRPr="005C2952">
        <w:rPr>
          <w:rFonts w:ascii="Times New Roman" w:hAnsi="Times New Roman" w:cs="Times New Roman"/>
          <w:sz w:val="28"/>
          <w:szCs w:val="28"/>
          <w:lang w:val="en-US"/>
        </w:rPr>
        <w:br/>
        <w:t>• improvement of the tax administration.</w:t>
      </w:r>
      <w:r w:rsidRPr="005C2952">
        <w:rPr>
          <w:rFonts w:ascii="Times New Roman" w:hAnsi="Times New Roman" w:cs="Times New Roman"/>
          <w:sz w:val="28"/>
          <w:szCs w:val="28"/>
          <w:lang w:val="en-US"/>
        </w:rPr>
        <w:br/>
        <w:t>       As can be seen, the President of the challenging, multi-task. Need to develop a system of incentives for the qualitative development of the economy, at the same time, ensuring the transparency of the tax system, tax neutrality, simplicity, and efficiency of tax administration.</w:t>
      </w:r>
      <w:r w:rsidRPr="005C2952">
        <w:rPr>
          <w:rFonts w:ascii="Times New Roman" w:hAnsi="Times New Roman" w:cs="Times New Roman"/>
          <w:sz w:val="28"/>
          <w:szCs w:val="28"/>
          <w:lang w:val="en-US"/>
        </w:rPr>
        <w:br/>
        <w:t>         Corporate income tax reform in the approach is to reduce the corporate income tax rate, giving up a sectoral benefits of introducing a single investment incentives provided on an automatic basis, as well as extending to 10 years the period loss transfer, improving the design of the total tax.</w:t>
      </w:r>
      <w:r w:rsidRPr="005C2952">
        <w:rPr>
          <w:rFonts w:ascii="Times New Roman" w:hAnsi="Times New Roman" w:cs="Times New Roman"/>
          <w:sz w:val="28"/>
          <w:szCs w:val="28"/>
          <w:lang w:val="en-US"/>
        </w:rPr>
        <w:br/>
        <w:t>        In the Tax Code, the corporate income tax was reduced to 20-15 per cent. The exact size of the rate will be determined at a level sufficient for the execution of the State's functions taken social obligations. Lost income will be offset by increasing the fiscal impact of the mining sector, the tax regime is reviewed.</w:t>
      </w:r>
      <w:r w:rsidRPr="005C2952">
        <w:rPr>
          <w:rFonts w:ascii="Times New Roman" w:hAnsi="Times New Roman" w:cs="Times New Roman"/>
          <w:sz w:val="28"/>
          <w:szCs w:val="28"/>
          <w:lang w:val="en-US"/>
        </w:rPr>
        <w:br/>
        <w:t>       Optimization of benefits and exclusions can expand the tax base, which will provide a level playing field with businesses similar level of profitability.</w:t>
      </w:r>
      <w:r w:rsidRPr="005C2952">
        <w:rPr>
          <w:rFonts w:ascii="Times New Roman" w:hAnsi="Times New Roman" w:cs="Times New Roman"/>
          <w:sz w:val="28"/>
          <w:szCs w:val="28"/>
          <w:lang w:val="en-US"/>
        </w:rPr>
        <w:br/>
        <w:t xml:space="preserve">         Within the optimization of benefits excluded two special tax regimes: for petrochemical plants, for the production of high value added (GVA). The presence of GVA is not a modernization or deep processing. At the same companies as the </w:t>
      </w:r>
      <w:r w:rsidRPr="005C2952">
        <w:rPr>
          <w:rFonts w:ascii="Times New Roman" w:hAnsi="Times New Roman" w:cs="Times New Roman"/>
          <w:sz w:val="28"/>
          <w:szCs w:val="28"/>
          <w:lang w:val="en-US"/>
        </w:rPr>
        <w:lastRenderedPageBreak/>
        <w:t>petrochemical industry, and companies with GVA will have the opportunity to use universal investment incentive. At this point I would like to elaborate.</w:t>
      </w:r>
      <w:r w:rsidRPr="005C2952">
        <w:rPr>
          <w:rFonts w:ascii="Times New Roman" w:hAnsi="Times New Roman" w:cs="Times New Roman"/>
          <w:sz w:val="28"/>
          <w:szCs w:val="28"/>
          <w:lang w:val="en-US"/>
        </w:rPr>
        <w:br/>
        <w:t>           New investment tax preferences will be given only to CIT. Allowance for CIT will act in the form of accelerated investment deduction for up to three years. At the same time, to extend the term of loss transfer from 3 to 10 years, which fully to take advantage of the rapid write-off of investments. Preference will be given automatically, ie in a declarative manner, companies operating in the sector of "manufacturing."</w:t>
      </w:r>
      <w:r w:rsidRPr="005C2952">
        <w:rPr>
          <w:rFonts w:ascii="Times New Roman" w:hAnsi="Times New Roman" w:cs="Times New Roman"/>
          <w:sz w:val="28"/>
          <w:szCs w:val="28"/>
          <w:lang w:val="en-US"/>
        </w:rPr>
        <w:br/>
        <w:t>               A unified approach to support investment initiatives implemented in existing special economic zones. The last years have shown that the EPZs have created industrial character. This puts companies engaged in similar activities in the territories of the zones in an unequal position with enterprises established in the rest of Kazakhstan. Since the legislation establishes validity SEZ to 25 years, the benefits for enterprises in EPZs sufficient not only for the formation, but also longer term payback. This deprives the SEZ incentive effect, as new enterprises are being upgraded in equal favorable terms with the old companies.</w:t>
      </w:r>
      <w:r w:rsidRPr="005C2952">
        <w:rPr>
          <w:rFonts w:ascii="Times New Roman" w:hAnsi="Times New Roman" w:cs="Times New Roman"/>
          <w:sz w:val="28"/>
          <w:szCs w:val="28"/>
          <w:lang w:val="en-US"/>
        </w:rPr>
        <w:br/>
        <w:t>         In this regard, the Code is proposed to unify the conditions of activity in all areas of SEZ, namely in terms of CIT with the regime of investment tax preferences, as I said above. Exemption from land tax and property tax will remain only in the SEZ.</w:t>
      </w:r>
      <w:r w:rsidRPr="005C2952">
        <w:rPr>
          <w:rFonts w:ascii="Times New Roman" w:hAnsi="Times New Roman" w:cs="Times New Roman"/>
          <w:sz w:val="28"/>
          <w:szCs w:val="28"/>
          <w:lang w:val="en-US"/>
        </w:rPr>
        <w:br/>
        <w:t>             It is important to note that, while recognizing the need to ensure the stability of the investment climate, investors who are already operating in the SEZ will be able to enjoy the current regime over the next five years, investors who have already signed contracts for the acquisition of investment preferences, will be able to use existing preferential treatment to the expiration of the contract.</w:t>
      </w:r>
      <w:r w:rsidRPr="005C2952">
        <w:rPr>
          <w:rFonts w:ascii="Times New Roman" w:hAnsi="Times New Roman" w:cs="Times New Roman"/>
          <w:sz w:val="28"/>
          <w:szCs w:val="28"/>
          <w:lang w:val="en-US"/>
        </w:rPr>
        <w:br/>
        <w:t>          The proposed single investment incentive will support the company modernizes and ensure transparency in the provision of tax benefits and avoid unnecessary tax control.</w:t>
      </w:r>
      <w:r w:rsidRPr="005C2952">
        <w:rPr>
          <w:rFonts w:ascii="Times New Roman" w:hAnsi="Times New Roman" w:cs="Times New Roman"/>
          <w:sz w:val="28"/>
          <w:szCs w:val="28"/>
          <w:lang w:val="en-US"/>
        </w:rPr>
        <w:br/>
        <w:t>          With the proposals of the financial sector in the new Tax Code introduced the concept of "derivative financial instruments", establishes the procedure of taxation allowing for the hedges.</w:t>
      </w:r>
      <w:r w:rsidRPr="005C2952">
        <w:rPr>
          <w:rFonts w:ascii="Times New Roman" w:hAnsi="Times New Roman" w:cs="Times New Roman"/>
          <w:sz w:val="28"/>
          <w:szCs w:val="28"/>
          <w:lang w:val="en-US"/>
        </w:rPr>
        <w:br/>
        <w:t>Under proposed that the unification of the CPN in 2012 a special regime for insurance companies, which involves the imposition of financial result (profit). This will take into account the level of profitability of the insurance company. Since the transition to the generally established procedure requires an adequate accounting of insurance reserves for tax purposes, it is proposed to keep the regime in 2012.</w:t>
      </w:r>
      <w:r w:rsidRPr="005C2952">
        <w:rPr>
          <w:rFonts w:ascii="Times New Roman" w:hAnsi="Times New Roman" w:cs="Times New Roman"/>
          <w:sz w:val="28"/>
          <w:szCs w:val="28"/>
          <w:lang w:val="en-US"/>
        </w:rPr>
        <w:br/>
        <w:t>       Value added tax was reformed in the same way, ie in the direction of simplification and harmonization. Instead of a series of existing exemptions under the VAT will be introduced a single, efficient, automatic return of the excess over the crediting of VAT charges. This measure is aimed at eliminating the freezing of working capital in view of the taxpayer's VAT paid to suppliers, especially in the period of modernization and renewal of fixed assets.</w:t>
      </w:r>
      <w:r w:rsidRPr="005C2952">
        <w:rPr>
          <w:rFonts w:ascii="Times New Roman" w:hAnsi="Times New Roman" w:cs="Times New Roman"/>
          <w:sz w:val="28"/>
          <w:szCs w:val="28"/>
          <w:lang w:val="en-US"/>
        </w:rPr>
        <w:br/>
        <w:t xml:space="preserve">            In 2012, assumed full implementation of the automatic return of the debit </w:t>
      </w:r>
      <w:r w:rsidRPr="005C2952">
        <w:rPr>
          <w:rFonts w:ascii="Times New Roman" w:hAnsi="Times New Roman" w:cs="Times New Roman"/>
          <w:sz w:val="28"/>
          <w:szCs w:val="28"/>
          <w:lang w:val="en-US"/>
        </w:rPr>
        <w:lastRenderedPageBreak/>
        <w:t>balance on the basis of risk management. This year may be defined as the date of transition to classical VAT system and the elimination of the following set of benefits: deferred payment of import VAT, VAT on imports by set-off from the territory of the implementation of the release of the "free store." Exemptions on import of equipment not manufactured in Kazakhstan, maintained until 2012. In order to maintain equality in the conditions, the release of the implementation from the territory of the "free store" will also be stored on the same term.</w:t>
      </w:r>
      <w:r w:rsidRPr="005C2952">
        <w:rPr>
          <w:rFonts w:ascii="Times New Roman" w:hAnsi="Times New Roman" w:cs="Times New Roman"/>
          <w:sz w:val="28"/>
          <w:szCs w:val="28"/>
          <w:lang w:val="en-US"/>
        </w:rPr>
        <w:br/>
        <w:t>          Other benefits that do not comply with international best practices not related to social issues, will be eliminated with the introduction of the new Tax Code.</w:t>
      </w:r>
      <w:r w:rsidRPr="005C2952">
        <w:rPr>
          <w:rFonts w:ascii="Times New Roman" w:hAnsi="Times New Roman" w:cs="Times New Roman"/>
          <w:sz w:val="28"/>
          <w:szCs w:val="28"/>
          <w:lang w:val="en-US"/>
        </w:rPr>
        <w:br/>
        <w:t>          Excise taxes on alcohol and tobacco products will be harmonized for three years (2009-2011). Since 2009, the rates will be included in the text of the Tax Code, as well as higher interest rates on alcohol products of domestic production by 30 percent. In the following rates will be raised by 30 percent and 40 percent in 2010 and 1011, respectively, to the level of interest rates on imported products, which corresponds to the WTO rules. It should be noted that the rates of excise duties on petrol in 5000 and KZT to diesel fuel at a rate of 600 tenge, established in 1998, will be left unchanged.</w:t>
      </w:r>
      <w:r w:rsidRPr="005C2952">
        <w:rPr>
          <w:rFonts w:ascii="Times New Roman" w:hAnsi="Times New Roman" w:cs="Times New Roman"/>
          <w:sz w:val="28"/>
          <w:szCs w:val="28"/>
          <w:lang w:val="en-US"/>
        </w:rPr>
        <w:br/>
        <w:t>         As part of the reform of taxation of small businesses can be reported that there is no significant change.Preserved in its original form for special tax regime for small businesses based on the patent, and the simplified declaration. Further reduction of the tax burden is not possible, if you take into account that the tax rate in these special tax regimes are 2 and 3 percent, while the tax is replaced by the payment of income tax and social tax.</w:t>
      </w:r>
      <w:r w:rsidRPr="005C2952">
        <w:rPr>
          <w:rFonts w:ascii="Times New Roman" w:hAnsi="Times New Roman" w:cs="Times New Roman"/>
          <w:sz w:val="28"/>
          <w:szCs w:val="28"/>
          <w:lang w:val="en-US"/>
        </w:rPr>
        <w:br/>
        <w:t>          However, taking into account the need to reduce the shadow economy and organizing tax on the markets, it is proposed in 2011 to eliminate the special tax treatment is based on a single card. Exception mode does not affect those for whom it was originally created, that is, persons engaged in episodic activity, for example, senior citizens, realizing vegetables grown on the farm. They will be subject to the exemption limit of 12 minimum wages, therefore, will not be recognized as carrying out business activities.</w:t>
      </w:r>
      <w:r w:rsidRPr="005C2952">
        <w:rPr>
          <w:rFonts w:ascii="Times New Roman" w:hAnsi="Times New Roman" w:cs="Times New Roman"/>
          <w:sz w:val="28"/>
          <w:szCs w:val="28"/>
          <w:lang w:val="en-US"/>
        </w:rPr>
        <w:br/>
        <w:t>        In order to minimize the effect of crushing companies take place in connection with the existence of preferential treatment for small businesses, it is established that the founders of legal persons, a special tax regime for small businesses based on the simplified declaration can not be the legal and natural persons who are the founders of legal entities using this mode.</w:t>
      </w:r>
      <w:r w:rsidRPr="005C2952">
        <w:rPr>
          <w:rFonts w:ascii="Times New Roman" w:hAnsi="Times New Roman" w:cs="Times New Roman"/>
          <w:sz w:val="28"/>
          <w:szCs w:val="28"/>
          <w:lang w:val="en-US"/>
        </w:rPr>
        <w:br/>
        <w:t>Our young sovereign state makes the first steps in fiscal policy. On a clear understanding of what should be the tax system depends on the success of the tax legislation of the state. Tax policy must meet the following requirements:</w:t>
      </w:r>
      <w:r w:rsidRPr="005C2952">
        <w:rPr>
          <w:rFonts w:ascii="Times New Roman" w:hAnsi="Times New Roman" w:cs="Times New Roman"/>
          <w:sz w:val="28"/>
          <w:szCs w:val="28"/>
          <w:lang w:val="en-US"/>
        </w:rPr>
        <w:br/>
        <w:t>-Stability of the tax poliiki;</w:t>
      </w:r>
      <w:r w:rsidRPr="005C2952">
        <w:rPr>
          <w:rFonts w:ascii="Times New Roman" w:hAnsi="Times New Roman" w:cs="Times New Roman"/>
          <w:sz w:val="28"/>
          <w:szCs w:val="28"/>
          <w:lang w:val="en-US"/>
        </w:rPr>
        <w:br/>
        <w:t>-Ordering mechanism for collecting taxes.</w:t>
      </w:r>
      <w:r w:rsidRPr="005C2952">
        <w:rPr>
          <w:rFonts w:ascii="Times New Roman" w:hAnsi="Times New Roman" w:cs="Times New Roman"/>
          <w:sz w:val="28"/>
          <w:szCs w:val="28"/>
          <w:lang w:val="en-US"/>
        </w:rPr>
        <w:br/>
        <w:t>To privileges, the final product, not inputs.</w:t>
      </w:r>
      <w:r w:rsidRPr="005C2952">
        <w:rPr>
          <w:rFonts w:ascii="Times New Roman" w:hAnsi="Times New Roman" w:cs="Times New Roman"/>
          <w:sz w:val="28"/>
          <w:szCs w:val="28"/>
          <w:lang w:val="en-US"/>
        </w:rPr>
        <w:br/>
        <w:t>Issue of tax reform-related problem</w:t>
      </w:r>
      <w:r w:rsidRPr="005C2952">
        <w:rPr>
          <w:rFonts w:ascii="Times New Roman" w:hAnsi="Times New Roman" w:cs="Times New Roman"/>
          <w:sz w:val="28"/>
          <w:szCs w:val="28"/>
          <w:lang w:val="en-US"/>
        </w:rPr>
        <w:br/>
        <w:t>encourage productive investment;</w:t>
      </w:r>
      <w:r w:rsidRPr="005C2952">
        <w:rPr>
          <w:rFonts w:ascii="Times New Roman" w:hAnsi="Times New Roman" w:cs="Times New Roman"/>
          <w:sz w:val="28"/>
          <w:szCs w:val="28"/>
          <w:lang w:val="en-US"/>
        </w:rPr>
        <w:br/>
      </w:r>
      <w:r w:rsidRPr="005C2952">
        <w:rPr>
          <w:rFonts w:ascii="Times New Roman" w:hAnsi="Times New Roman" w:cs="Times New Roman"/>
          <w:sz w:val="28"/>
          <w:szCs w:val="28"/>
          <w:lang w:val="en-US"/>
        </w:rPr>
        <w:lastRenderedPageBreak/>
        <w:t>-Subordination of local and national taxes;</w:t>
      </w:r>
      <w:r w:rsidRPr="005C2952">
        <w:rPr>
          <w:rFonts w:ascii="Times New Roman" w:hAnsi="Times New Roman" w:cs="Times New Roman"/>
          <w:sz w:val="28"/>
          <w:szCs w:val="28"/>
          <w:lang w:val="en-US"/>
        </w:rPr>
        <w:br/>
        <w:t>-Equality before the law for all nalogoplatelytsikov, uniformity</w:t>
      </w:r>
      <w:r w:rsidRPr="005C2952">
        <w:rPr>
          <w:rFonts w:ascii="Times New Roman" w:hAnsi="Times New Roman" w:cs="Times New Roman"/>
          <w:sz w:val="28"/>
          <w:szCs w:val="28"/>
          <w:lang w:val="en-US"/>
        </w:rPr>
        <w:br/>
        <w:t>tax policy;</w:t>
      </w:r>
      <w:r w:rsidRPr="005C2952">
        <w:rPr>
          <w:rFonts w:ascii="Times New Roman" w:hAnsi="Times New Roman" w:cs="Times New Roman"/>
          <w:sz w:val="28"/>
          <w:szCs w:val="28"/>
          <w:lang w:val="en-US"/>
        </w:rPr>
        <w:br/>
        <w:t>-Enacted law nalogoplatelytsika to information;</w:t>
      </w:r>
      <w:r w:rsidRPr="005C2952">
        <w:rPr>
          <w:rFonts w:ascii="Times New Roman" w:hAnsi="Times New Roman" w:cs="Times New Roman"/>
          <w:sz w:val="28"/>
          <w:szCs w:val="28"/>
          <w:lang w:val="en-US"/>
        </w:rPr>
        <w:br/>
        <w:t>-Simplicity of the tax system;</w:t>
      </w:r>
      <w:r w:rsidRPr="005C2952">
        <w:rPr>
          <w:rFonts w:ascii="Times New Roman" w:hAnsi="Times New Roman" w:cs="Times New Roman"/>
          <w:sz w:val="28"/>
          <w:szCs w:val="28"/>
          <w:lang w:val="en-US"/>
        </w:rPr>
        <w:br/>
        <w:t>Neutral tax system;</w:t>
      </w:r>
      <w:r w:rsidRPr="005C2952">
        <w:rPr>
          <w:rFonts w:ascii="Times New Roman" w:hAnsi="Times New Roman" w:cs="Times New Roman"/>
          <w:sz w:val="28"/>
          <w:szCs w:val="28"/>
          <w:lang w:val="en-US"/>
        </w:rPr>
        <w:br/>
        <w:t>Bolshinstva for developing countries or for their financial and tax policy, nor the experience in taxation, even more so on the level of economic development of a completely unacceptable organizational-legal model of the tax and management otnosheyy through other parent organizations (eg, the Ministry of Finance, Ministry of Economy and similar institutions), adopted in some developed countries. Because for them, unlike the first is characterized by high stability of taxation and as a well-oiled mechanism of management, as well as a very large impact on the conceptual approaches and methods of forming the structural organization of the tax systems of control for a long time, there is some historical and national traditions. Therefore, the subordination of the tax service of Kazakhstan Ministry of Finance until 1997, significantly reduce its original status and bound the employee, as well as the output from its staff in transferring directly to the same ministry of the Tax Police and tax policy's were motivated by either historical or foreign experience, either their own national characteristics. It was in fact no reasonable step back, a departure from the already well justify a policy of providing this service tax total autonomy in both operational and strategic issues of taxation, effectively blocking its "think tank" and a specialized service tax investigations that employ highly qualified personnel composition, the recovery of which will require a lot of time, money and effort. In the preparation and implementation of tax reforms, especially in developing countries, should certainly use the experience of other states majorities, which, along with the rather strict measures taken to avoid taxes businesses and individuals to protect the legitimate interests and rights nalogoplatelytsikov.Kazakhstan" "Karzhy-karazhat" 2005Topic 1.The economic essence of taxes.</w:t>
      </w:r>
      <w:r w:rsidRPr="005C2952">
        <w:rPr>
          <w:rFonts w:ascii="Times New Roman" w:hAnsi="Times New Roman" w:cs="Times New Roman"/>
          <w:sz w:val="28"/>
          <w:szCs w:val="28"/>
          <w:lang w:val="en-US"/>
        </w:rPr>
        <w:br/>
        <w:t>Taxation is one of the oldest financial categories. Mandatory payments to the government had different names, and they are often changed in accordance with the economic and social conditions of society.</w:t>
      </w:r>
      <w:r w:rsidRPr="005C2952">
        <w:rPr>
          <w:rFonts w:ascii="Times New Roman" w:hAnsi="Times New Roman" w:cs="Times New Roman"/>
          <w:sz w:val="28"/>
          <w:szCs w:val="28"/>
          <w:lang w:val="en-US"/>
        </w:rPr>
        <w:br/>
        <w:t>Taxes - statutory state unilaterally mandatory cash payments E budget, made in a specific size bearing irrevocable and grant nature.</w:t>
      </w:r>
      <w:r w:rsidRPr="005C2952">
        <w:rPr>
          <w:rFonts w:ascii="Times New Roman" w:hAnsi="Times New Roman" w:cs="Times New Roman"/>
          <w:sz w:val="28"/>
          <w:szCs w:val="28"/>
          <w:lang w:val="en-US"/>
        </w:rPr>
        <w:br/>
        <w:t>The economic content of taxes is that they are a part of the relations of production to withdraw a percentage of national income from business entities, citizens, which is accumulated by the state to carry out its functions and objectives. The essence of tax shown in their functions. Functions of taxes:</w:t>
      </w:r>
      <w:r w:rsidRPr="005C2952">
        <w:rPr>
          <w:rFonts w:ascii="Times New Roman" w:hAnsi="Times New Roman" w:cs="Times New Roman"/>
          <w:sz w:val="28"/>
          <w:szCs w:val="28"/>
          <w:lang w:val="en-US"/>
        </w:rPr>
        <w:br/>
        <w:t>- Fiscal function</w:t>
      </w:r>
      <w:r w:rsidRPr="005C2952">
        <w:rPr>
          <w:rFonts w:ascii="Times New Roman" w:hAnsi="Times New Roman" w:cs="Times New Roman"/>
          <w:sz w:val="28"/>
          <w:szCs w:val="28"/>
          <w:lang w:val="en-US"/>
        </w:rPr>
        <w:br/>
        <w:t>- Redistributive function</w:t>
      </w:r>
      <w:r w:rsidRPr="005C2952">
        <w:rPr>
          <w:rFonts w:ascii="Times New Roman" w:hAnsi="Times New Roman" w:cs="Times New Roman"/>
          <w:sz w:val="28"/>
          <w:szCs w:val="28"/>
          <w:lang w:val="en-US"/>
        </w:rPr>
        <w:br/>
        <w:t>- Control function;</w:t>
      </w:r>
      <w:r w:rsidRPr="005C2952">
        <w:rPr>
          <w:rFonts w:ascii="Times New Roman" w:hAnsi="Times New Roman" w:cs="Times New Roman"/>
          <w:sz w:val="28"/>
          <w:szCs w:val="28"/>
          <w:lang w:val="en-US"/>
        </w:rPr>
        <w:br/>
        <w:t xml:space="preserve">Historically, the first is the fiscal function of taxes that capture the state budget. With the development of commodity-money relations and the production of this </w:t>
      </w:r>
      <w:r w:rsidRPr="005C2952">
        <w:rPr>
          <w:rFonts w:ascii="Times New Roman" w:hAnsi="Times New Roman" w:cs="Times New Roman"/>
          <w:sz w:val="28"/>
          <w:szCs w:val="28"/>
          <w:lang w:val="en-US"/>
        </w:rPr>
        <w:lastRenderedPageBreak/>
        <w:t>function determines the ever-increasing state revenues of income.</w:t>
      </w:r>
      <w:r w:rsidRPr="005C2952">
        <w:rPr>
          <w:rFonts w:ascii="Times New Roman" w:hAnsi="Times New Roman" w:cs="Times New Roman"/>
          <w:sz w:val="28"/>
          <w:szCs w:val="28"/>
          <w:lang w:val="en-US"/>
        </w:rPr>
        <w:br/>
        <w:t>Redistributive function of taxation is the redistribution of incomes of various entities in the state.</w:t>
      </w:r>
      <w:r w:rsidRPr="005C2952">
        <w:rPr>
          <w:rFonts w:ascii="Times New Roman" w:hAnsi="Times New Roman" w:cs="Times New Roman"/>
          <w:sz w:val="28"/>
          <w:szCs w:val="28"/>
          <w:lang w:val="en-US"/>
        </w:rPr>
        <w:br/>
        <w:t>The third function of taxes - regulatory - occurs with the expansion of economic activities of the state. It is targeting the development of the economy in accordance with the accepted programs. It uses a range of forms of taxes, changes in interest rates, methods of collection, benefits and discounts. These controls affect the structure and proportions of social reproduction, the amount of savings and consumption, and their use is effective in promoting scientific and technological progress.</w:t>
      </w:r>
      <w:r w:rsidRPr="005C2952">
        <w:rPr>
          <w:rFonts w:ascii="Times New Roman" w:hAnsi="Times New Roman" w:cs="Times New Roman"/>
          <w:sz w:val="28"/>
          <w:szCs w:val="28"/>
          <w:lang w:val="en-US"/>
        </w:rPr>
        <w:br/>
        <w:t> 2. Characteristic features of taxes:</w:t>
      </w:r>
      <w:r w:rsidRPr="005C2952">
        <w:rPr>
          <w:rFonts w:ascii="Times New Roman" w:hAnsi="Times New Roman" w:cs="Times New Roman"/>
          <w:sz w:val="28"/>
          <w:szCs w:val="28"/>
          <w:lang w:val="en-US"/>
        </w:rPr>
        <w:br/>
        <w:t>The close relationship with the state;</w:t>
      </w:r>
      <w:r w:rsidRPr="005C2952">
        <w:rPr>
          <w:rFonts w:ascii="Times New Roman" w:hAnsi="Times New Roman" w:cs="Times New Roman"/>
          <w:sz w:val="28"/>
          <w:szCs w:val="28"/>
          <w:lang w:val="en-US"/>
        </w:rPr>
        <w:br/>
        <w:t>Coercive nature of payments based on legislation, participation in economic processes of society.</w:t>
      </w:r>
      <w:r w:rsidRPr="005C2952">
        <w:rPr>
          <w:rFonts w:ascii="Times New Roman" w:hAnsi="Times New Roman" w:cs="Times New Roman"/>
          <w:sz w:val="28"/>
          <w:szCs w:val="28"/>
          <w:lang w:val="en-US"/>
        </w:rPr>
        <w:br/>
        <w:t>Particulars of taxes:</w:t>
      </w:r>
      <w:r w:rsidRPr="005C2952">
        <w:rPr>
          <w:rFonts w:ascii="Times New Roman" w:hAnsi="Times New Roman" w:cs="Times New Roman"/>
          <w:sz w:val="28"/>
          <w:szCs w:val="28"/>
          <w:lang w:val="en-US"/>
        </w:rPr>
        <w:br/>
        <w:t>Rule of law, the legality of payments;</w:t>
      </w:r>
      <w:r w:rsidRPr="005C2952">
        <w:rPr>
          <w:rFonts w:ascii="Times New Roman" w:hAnsi="Times New Roman" w:cs="Times New Roman"/>
          <w:sz w:val="28"/>
          <w:szCs w:val="28"/>
          <w:lang w:val="en-US"/>
        </w:rPr>
        <w:br/>
        <w:t>Economic independence of the subjects;</w:t>
      </w:r>
      <w:r w:rsidRPr="005C2952">
        <w:rPr>
          <w:rFonts w:ascii="Times New Roman" w:hAnsi="Times New Roman" w:cs="Times New Roman"/>
          <w:sz w:val="28"/>
          <w:szCs w:val="28"/>
          <w:lang w:val="en-US"/>
        </w:rPr>
        <w:br/>
        <w:t>The multiplicity of taxes.</w:t>
      </w:r>
      <w:r w:rsidRPr="005C2952">
        <w:rPr>
          <w:rFonts w:ascii="Times New Roman" w:hAnsi="Times New Roman" w:cs="Times New Roman"/>
          <w:sz w:val="28"/>
          <w:szCs w:val="28"/>
          <w:lang w:val="en-US"/>
        </w:rPr>
        <w:br/>
        <w:t>3.Osnovy construction tax:</w:t>
      </w:r>
      <w:r w:rsidRPr="005C2952">
        <w:rPr>
          <w:rFonts w:ascii="Times New Roman" w:hAnsi="Times New Roman" w:cs="Times New Roman"/>
          <w:sz w:val="28"/>
          <w:szCs w:val="28"/>
          <w:lang w:val="en-US"/>
        </w:rPr>
        <w:br/>
        <w:t>At the heart of building taxes are the constituent elements of the tax. The elements of the tax are: object, subject, support, favor, rates, terms and method of payment, penalties, methods of collection, etc.</w:t>
      </w:r>
      <w:r w:rsidRPr="005C2952">
        <w:rPr>
          <w:rFonts w:ascii="Times New Roman" w:hAnsi="Times New Roman" w:cs="Times New Roman"/>
          <w:sz w:val="28"/>
          <w:szCs w:val="28"/>
          <w:lang w:val="en-US"/>
        </w:rPr>
        <w:br/>
        <w:t>       Collection of taxes levied in the state, forms and methods of their construction, tax authorities and make the tax system of the state.</w:t>
      </w:r>
      <w:r w:rsidRPr="005C2952">
        <w:rPr>
          <w:rFonts w:ascii="Times New Roman" w:hAnsi="Times New Roman" w:cs="Times New Roman"/>
          <w:sz w:val="28"/>
          <w:szCs w:val="28"/>
          <w:lang w:val="en-US"/>
        </w:rPr>
        <w:br/>
        <w:t>Tax systems can be quite complex model, because there are a lot of taxes, their payers, procedures for collecting taxes, tax benefits. In order to determine how effective functioning tax system, its shortcomings and unresolved problems and outline specific proposals, it is necessary to study all elements of the tax system. The tax system should influence the organic bases in the strengthening of the market economy, promote predprinimatelstva and at the same time prevent the fall in living standards of low-paid sectors of the population. In these circumstances, as the basic principles of the organization of the tax system in a market economy can be called sleduyushie adequate development of the market economy system of taxes, their types, the ratio of direct and indirect taxes for integrating income of legal entities and individuals, as well as their property position:-the same approach to the calculation of the amount of taxes regardless of the source of the revenue, the scope of management, industries, implementing the principle of multiplicity one, and non-taxation (avoidance) of double taxation, scientific evidence and determine the share of withdrawal tax rate, which</w:t>
      </w:r>
      <w:r w:rsidRPr="005C2952">
        <w:rPr>
          <w:rFonts w:ascii="Times New Roman" w:hAnsi="Times New Roman" w:cs="Times New Roman"/>
          <w:sz w:val="28"/>
          <w:szCs w:val="28"/>
          <w:lang w:val="en-US"/>
        </w:rPr>
        <w:br/>
        <w:t>platelytsiku would create an income tax law, which provides</w:t>
      </w:r>
      <w:r w:rsidRPr="005C2952">
        <w:rPr>
          <w:rFonts w:ascii="Times New Roman" w:hAnsi="Times New Roman" w:cs="Times New Roman"/>
          <w:sz w:val="28"/>
          <w:szCs w:val="28"/>
          <w:lang w:val="en-US"/>
        </w:rPr>
        <w:br/>
        <w:t xml:space="preserve">normal development of enterprises and organizations, the reproduction of labor power;-differentiated tax rates, depending on the income level of silt value of the property, which at the same time would ensure the normal development of the foundations of the market economy, the stability-tax rates for a long period of time, </w:t>
      </w:r>
      <w:r w:rsidRPr="005C2952">
        <w:rPr>
          <w:rFonts w:ascii="Times New Roman" w:hAnsi="Times New Roman" w:cs="Times New Roman"/>
          <w:sz w:val="28"/>
          <w:szCs w:val="28"/>
          <w:lang w:val="en-US"/>
        </w:rPr>
        <w:lastRenderedPageBreak/>
        <w:t>ease of calculation - establishing a system of tax incentives, a real incentive to invest in the process of the business and at the same time ensuring social justice, guaranteeing citizens a living wage, the unity of tax benefits for all categories of taxpayers, is the creation of a strong, well-functioning, technically equipped tax service;-clear distribution of taxes on levels of government. However, the current tax system in the Republic of Kazakhstan does not yet meet all of the above principles. The main reason - the lack of stability in the overall economic policy, the lack of government programs which clearly define the priorities of industry and science and technology policy, as well as tax benefits.</w:t>
      </w:r>
      <w:r w:rsidRPr="005C2952">
        <w:rPr>
          <w:rFonts w:ascii="Times New Roman" w:hAnsi="Times New Roman" w:cs="Times New Roman"/>
          <w:sz w:val="28"/>
          <w:szCs w:val="28"/>
          <w:lang w:val="en-US"/>
        </w:rPr>
        <w:br/>
        <w:t>The current tax system does not fully meet the interests of the taxpayer or (excessive amount of the tax burden, lack of entrepreneurs, confusion and ambiguity in the interpretation of laws and regulations, the incredible frequency of changes in laws), or tax service (multiple opportunities uplatt evade taxes, a variety of benefits lead to inequality nalogoplatelytsikov and cause enormous damage to the economy. market filled offshore companies and businesses one-day law Tax Service is extremely limited, the work of the tax inspector is dangerous, difficult and malooplachivaema). Obviously, the system is outdated and needs to be replaced.</w:t>
      </w:r>
      <w:r w:rsidRPr="005C2952">
        <w:rPr>
          <w:rFonts w:ascii="Times New Roman" w:hAnsi="Times New Roman" w:cs="Times New Roman"/>
          <w:sz w:val="28"/>
          <w:szCs w:val="28"/>
          <w:lang w:val="en-US"/>
        </w:rPr>
        <w:br/>
        <w:t>2.Osnovnye principles of the tax system:</w:t>
      </w:r>
      <w:r w:rsidRPr="005C2952">
        <w:rPr>
          <w:rFonts w:ascii="Times New Roman" w:hAnsi="Times New Roman" w:cs="Times New Roman"/>
          <w:sz w:val="28"/>
          <w:szCs w:val="28"/>
          <w:lang w:val="en-US"/>
        </w:rPr>
        <w:br/>
        <w:t>- Necessarily - the taxpayer is obliged to fulfill the tax obligations in accordance with the tax legislation in full and on time.</w:t>
      </w:r>
      <w:r w:rsidRPr="005C2952">
        <w:rPr>
          <w:rFonts w:ascii="Times New Roman" w:hAnsi="Times New Roman" w:cs="Times New Roman"/>
          <w:sz w:val="28"/>
          <w:szCs w:val="28"/>
          <w:lang w:val="en-US"/>
        </w:rPr>
        <w:br/>
        <w:t>- Definition - taxes should be specified, ie in the tax laws are set every reason and order of execution of tax liabilities.</w:t>
      </w:r>
      <w:r w:rsidRPr="005C2952">
        <w:rPr>
          <w:rFonts w:ascii="Times New Roman" w:hAnsi="Times New Roman" w:cs="Times New Roman"/>
          <w:sz w:val="28"/>
          <w:szCs w:val="28"/>
          <w:lang w:val="en-US"/>
        </w:rPr>
        <w:br/>
        <w:t>- Justice - taxation of universal and compulsory. Not granted privileges of individual character.</w:t>
      </w:r>
      <w:r w:rsidRPr="005C2952">
        <w:rPr>
          <w:rFonts w:ascii="Times New Roman" w:hAnsi="Times New Roman" w:cs="Times New Roman"/>
          <w:sz w:val="28"/>
          <w:szCs w:val="28"/>
          <w:lang w:val="en-US"/>
        </w:rPr>
        <w:br/>
        <w:t>- Unity - a single tax system throughout gosudarei Islands. for all taxpayers.</w:t>
      </w:r>
      <w:r w:rsidRPr="005C2952">
        <w:rPr>
          <w:rFonts w:ascii="Times New Roman" w:hAnsi="Times New Roman" w:cs="Times New Roman"/>
          <w:sz w:val="28"/>
          <w:szCs w:val="28"/>
          <w:lang w:val="en-US"/>
        </w:rPr>
        <w:br/>
        <w:t>- Publicity - regulations governing tax relations are subject to official publication.</w:t>
      </w:r>
      <w:r w:rsidRPr="005C2952">
        <w:rPr>
          <w:rFonts w:ascii="Times New Roman" w:hAnsi="Times New Roman" w:cs="Times New Roman"/>
          <w:sz w:val="28"/>
          <w:szCs w:val="28"/>
          <w:lang w:val="en-US"/>
        </w:rPr>
        <w:br/>
        <w:t>Taxes can be classified but different attributes:</w:t>
      </w:r>
      <w:r w:rsidRPr="005C2952">
        <w:rPr>
          <w:rFonts w:ascii="Times New Roman" w:hAnsi="Times New Roman" w:cs="Times New Roman"/>
          <w:sz w:val="28"/>
          <w:szCs w:val="28"/>
          <w:lang w:val="en-US"/>
        </w:rPr>
        <w:br/>
        <w:t>1. the object of taxation in the relationship of the payer and the state (direct, indirect):</w:t>
      </w:r>
      <w:r w:rsidRPr="005C2952">
        <w:rPr>
          <w:rFonts w:ascii="Times New Roman" w:hAnsi="Times New Roman" w:cs="Times New Roman"/>
          <w:sz w:val="28"/>
          <w:szCs w:val="28"/>
          <w:lang w:val="en-US"/>
        </w:rPr>
        <w:br/>
        <w:t>2. of use;</w:t>
      </w:r>
      <w:r w:rsidRPr="005C2952">
        <w:rPr>
          <w:rFonts w:ascii="Times New Roman" w:hAnsi="Times New Roman" w:cs="Times New Roman"/>
          <w:sz w:val="28"/>
          <w:szCs w:val="28"/>
          <w:lang w:val="en-US"/>
        </w:rPr>
        <w:br/>
        <w:t>3. of the body, to levy taxes;</w:t>
      </w:r>
      <w:r w:rsidRPr="005C2952">
        <w:rPr>
          <w:rFonts w:ascii="Times New Roman" w:hAnsi="Times New Roman" w:cs="Times New Roman"/>
          <w:sz w:val="28"/>
          <w:szCs w:val="28"/>
          <w:lang w:val="en-US"/>
        </w:rPr>
        <w:br/>
        <w:t>4. the economic classification of the object.</w:t>
      </w:r>
      <w:r w:rsidRPr="005C2952">
        <w:rPr>
          <w:rFonts w:ascii="Times New Roman" w:hAnsi="Times New Roman" w:cs="Times New Roman"/>
          <w:sz w:val="28"/>
          <w:szCs w:val="28"/>
          <w:lang w:val="en-US"/>
        </w:rPr>
        <w:br/>
      </w:r>
      <w:r w:rsidRPr="005C2952">
        <w:rPr>
          <w:rFonts w:ascii="Times New Roman" w:hAnsi="Times New Roman" w:cs="Times New Roman"/>
          <w:sz w:val="28"/>
          <w:szCs w:val="28"/>
          <w:lang w:val="en-US"/>
        </w:rPr>
        <w:br/>
        <w:t>3.Formirovanie tax system of the Republic of Kazakhstan can be divided into the following periods:</w:t>
      </w:r>
      <w:r w:rsidRPr="005C2952">
        <w:rPr>
          <w:rFonts w:ascii="Times New Roman" w:hAnsi="Times New Roman" w:cs="Times New Roman"/>
          <w:sz w:val="28"/>
          <w:szCs w:val="28"/>
          <w:lang w:val="en-US"/>
        </w:rPr>
        <w:br/>
        <w:t>The period 1994-95 - the first stage, 1996 was -98 - Second, the creation of a new tax system.</w:t>
      </w:r>
      <w:r w:rsidRPr="005C2952">
        <w:rPr>
          <w:rFonts w:ascii="Times New Roman" w:hAnsi="Times New Roman" w:cs="Times New Roman"/>
          <w:sz w:val="28"/>
          <w:szCs w:val="28"/>
          <w:lang w:val="en-US"/>
        </w:rPr>
        <w:br/>
        <w:t>In the first phase 1994-95 - was developed and put into effect the tax code that lays the basic foundation of the new system.</w:t>
      </w:r>
      <w:r w:rsidRPr="005C2952">
        <w:rPr>
          <w:rFonts w:ascii="Times New Roman" w:hAnsi="Times New Roman" w:cs="Times New Roman"/>
          <w:sz w:val="28"/>
          <w:szCs w:val="28"/>
          <w:lang w:val="en-US"/>
        </w:rPr>
        <w:br/>
        <w:t xml:space="preserve">Prior to the adoption, in April 1995, a new tax law situation in Kazakhstan has been extremely difficult. Did not work at all, or operated with part-time or long intervals of up to 60% of industrial enterprises. The list of candidates for the 12 largest bankrupt companies. General non-payments, a huge budget deficit (as taxes </w:t>
      </w:r>
      <w:r w:rsidRPr="005C2952">
        <w:rPr>
          <w:rFonts w:ascii="Times New Roman" w:hAnsi="Times New Roman" w:cs="Times New Roman"/>
          <w:sz w:val="28"/>
          <w:szCs w:val="28"/>
          <w:lang w:val="en-US"/>
        </w:rPr>
        <w:lastRenderedPageBreak/>
        <w:t>to the treasury almost nobody pays). How much tax in the country really did not know. According to some sources there are only 43 (of which 16 are national, 10 local binding, 17 allowed local), other taxes 47 (and 8 species of royalties in all kinds of funds). Tax schemes put in a better position not producer goods, and who these goods traded or distributed funding investments for goods.</w:t>
      </w:r>
      <w:r w:rsidRPr="005C2952">
        <w:rPr>
          <w:rFonts w:ascii="Times New Roman" w:hAnsi="Times New Roman" w:cs="Times New Roman"/>
          <w:sz w:val="28"/>
          <w:szCs w:val="28"/>
          <w:lang w:val="en-US"/>
        </w:rPr>
        <w:br/>
        <w:t>   In the direction of reforming the tax system, there are several possible ways: copying a Western tax systems, well-functioning and as close to the conditions of Kazakhstan used system adapted for the transition period, the development of an entirely new tax system, but based on the experience of developed countries, both foreign and countries with economies in transition, successfully advanced to the study and analysis of the history of the taxation of existing tax systems of countries with different economic levels and their adaptation to the conditions of Kazakhstan.</w:t>
      </w:r>
      <w:r w:rsidRPr="005C2952">
        <w:rPr>
          <w:rFonts w:ascii="Times New Roman" w:hAnsi="Times New Roman" w:cs="Times New Roman"/>
          <w:sz w:val="28"/>
          <w:szCs w:val="28"/>
          <w:lang w:val="en-US"/>
        </w:rPr>
        <w:br/>
        <w:t>       Introduced in 1987-1990.system of economic regulations and limits of resource payments, their distribution by the central government from the top did not bring the desired results, because it is a planned razverstochnye management practices that created the financial matrix-divenchestvo. The tax system has been subject to the basic functioning of the target companies - perform routine tasks.</w:t>
      </w:r>
      <w:r w:rsidRPr="005C2952">
        <w:rPr>
          <w:rFonts w:ascii="Times New Roman" w:hAnsi="Times New Roman" w:cs="Times New Roman"/>
          <w:sz w:val="28"/>
          <w:szCs w:val="28"/>
          <w:lang w:val="en-US"/>
        </w:rPr>
        <w:br/>
        <w:t>      In the structure of taxation in the economy of the former Soviet Union was two unequal tax-largest revenue. The first consists of deductions from profits of companies: payment for production assets, fixed rental payments, withdrawal of the budget available residues arrived later replaced income tax. This group also included sales tax and contributions to social insurance. This first group of products accounted for 70% of revenues.</w:t>
      </w:r>
      <w:r w:rsidRPr="005C2952">
        <w:rPr>
          <w:rFonts w:ascii="Times New Roman" w:hAnsi="Times New Roman" w:cs="Times New Roman"/>
          <w:sz w:val="28"/>
          <w:szCs w:val="28"/>
          <w:lang w:val="en-US"/>
        </w:rPr>
        <w:br/>
        <w:t>    The second group consisted of individual income tax, the tax on bachelors, singles and small families and agricultural tax, giving a total of about 7% of total revenue.</w:t>
      </w:r>
      <w:r w:rsidRPr="005C2952">
        <w:rPr>
          <w:rFonts w:ascii="Times New Roman" w:hAnsi="Times New Roman" w:cs="Times New Roman"/>
          <w:sz w:val="28"/>
          <w:szCs w:val="28"/>
          <w:lang w:val="en-US"/>
        </w:rPr>
        <w:br/>
        <w:t>     In the transition to a market economy has ceased to comply with the tax system functioning market economy, and there was an organic necessity in a new system.</w:t>
      </w:r>
      <w:r w:rsidRPr="005C2952">
        <w:rPr>
          <w:rFonts w:ascii="Times New Roman" w:hAnsi="Times New Roman" w:cs="Times New Roman"/>
          <w:sz w:val="28"/>
          <w:szCs w:val="28"/>
          <w:lang w:val="en-US"/>
        </w:rPr>
        <w:br/>
        <w:t>     The situation is the end of 1991 consisted of a complete lack of income sources of the budget, reserves and resources, financing exclusively through the issuance, the collapse of the commodity market and the increasing inflation, production stop. It was necessary to prinimat drastic measures, and the current tax system was designed and implemented in just three months. Examples of the successful launch of completely new taxes in such a short time in the world so far was not.</w:t>
      </w:r>
      <w:r w:rsidRPr="005C2952">
        <w:rPr>
          <w:rFonts w:ascii="Times New Roman" w:hAnsi="Times New Roman" w:cs="Times New Roman"/>
          <w:sz w:val="28"/>
          <w:szCs w:val="28"/>
          <w:lang w:val="en-US"/>
        </w:rPr>
        <w:br/>
        <w:t>Three stages of the reform of the tax system of RK:</w:t>
      </w:r>
      <w:r w:rsidRPr="005C2952">
        <w:rPr>
          <w:rFonts w:ascii="Times New Roman" w:hAnsi="Times New Roman" w:cs="Times New Roman"/>
          <w:sz w:val="28"/>
          <w:szCs w:val="28"/>
          <w:lang w:val="en-US"/>
        </w:rPr>
        <w:br/>
        <w:t>Phase I: 1992 - 1995</w:t>
      </w:r>
      <w:r w:rsidRPr="005C2952">
        <w:rPr>
          <w:rFonts w:ascii="Times New Roman" w:hAnsi="Times New Roman" w:cs="Times New Roman"/>
          <w:sz w:val="28"/>
          <w:szCs w:val="28"/>
          <w:lang w:val="en-US"/>
        </w:rPr>
        <w:br/>
        <w:t>Phase II: July 1995-2001</w:t>
      </w:r>
      <w:r w:rsidRPr="005C2952">
        <w:rPr>
          <w:rFonts w:ascii="Times New Roman" w:hAnsi="Times New Roman" w:cs="Times New Roman"/>
          <w:sz w:val="28"/>
          <w:szCs w:val="28"/>
          <w:lang w:val="en-US"/>
        </w:rPr>
        <w:br/>
        <w:t>Stage III: 2002. - Present.</w:t>
      </w:r>
      <w:r w:rsidRPr="005C2952">
        <w:rPr>
          <w:rFonts w:ascii="Times New Roman" w:hAnsi="Times New Roman" w:cs="Times New Roman"/>
          <w:sz w:val="28"/>
          <w:szCs w:val="28"/>
          <w:lang w:val="en-US"/>
        </w:rPr>
        <w:br/>
        <w:t>Specificity of the tax system of Kazakhstan: the priority of legal aspects of the relationship between fiscal authorities and taxpayers;</w:t>
      </w:r>
      <w:r w:rsidRPr="005C2952">
        <w:rPr>
          <w:rFonts w:ascii="Times New Roman" w:hAnsi="Times New Roman" w:cs="Times New Roman"/>
          <w:sz w:val="28"/>
          <w:szCs w:val="28"/>
          <w:lang w:val="en-US"/>
        </w:rPr>
        <w:br/>
        <w:t>- Is based on the law, not the by-laws;</w:t>
      </w:r>
      <w:r w:rsidRPr="005C2952">
        <w:rPr>
          <w:rFonts w:ascii="Times New Roman" w:hAnsi="Times New Roman" w:cs="Times New Roman"/>
          <w:sz w:val="28"/>
          <w:szCs w:val="28"/>
          <w:lang w:val="en-US"/>
        </w:rPr>
        <w:br/>
        <w:t>- Built on the same principle, the only mechanism of calculus;</w:t>
      </w:r>
      <w:r w:rsidRPr="005C2952">
        <w:rPr>
          <w:rFonts w:ascii="Times New Roman" w:hAnsi="Times New Roman" w:cs="Times New Roman"/>
          <w:sz w:val="28"/>
          <w:szCs w:val="28"/>
          <w:lang w:val="en-US"/>
        </w:rPr>
        <w:br/>
        <w:t>- A clear sequence of taxes and tax calendar;</w:t>
      </w:r>
      <w:r w:rsidRPr="005C2952">
        <w:rPr>
          <w:rFonts w:ascii="Times New Roman" w:hAnsi="Times New Roman" w:cs="Times New Roman"/>
          <w:sz w:val="28"/>
          <w:szCs w:val="28"/>
          <w:lang w:val="en-US"/>
        </w:rPr>
        <w:br/>
      </w:r>
      <w:r w:rsidRPr="005C2952">
        <w:rPr>
          <w:rFonts w:ascii="Times New Roman" w:hAnsi="Times New Roman" w:cs="Times New Roman"/>
          <w:sz w:val="28"/>
          <w:szCs w:val="28"/>
          <w:lang w:val="en-US"/>
        </w:rPr>
        <w:lastRenderedPageBreak/>
        <w:t>Tax systems of many countries of the world have evolved gradually over the years. Kazakhstan has also not had any time to create a long-term evolution of the tax system to prompt the formation and development of the national economy. But Kazakhstan can not for one period to a fully satisfactory and modern tax system. Progress toward this goal should be phased in order to give time, as taxpayers and tax organizations to understand the changes as they are introduced. Since it is impossible at a time to make all the changes to be some priority.</w:t>
      </w:r>
      <w:r w:rsidRPr="005C2952">
        <w:rPr>
          <w:rFonts w:ascii="Times New Roman" w:hAnsi="Times New Roman" w:cs="Times New Roman"/>
          <w:sz w:val="28"/>
          <w:szCs w:val="28"/>
          <w:lang w:val="en-US"/>
        </w:rPr>
        <w:br/>
        <w:t>Collection of taxes, levies, duties and other charges levied in accordance with established procedure, forms the tax system. "</w:t>
      </w:r>
      <w:r w:rsidRPr="005C2952">
        <w:rPr>
          <w:rFonts w:ascii="Times New Roman" w:hAnsi="Times New Roman" w:cs="Times New Roman"/>
          <w:sz w:val="28"/>
          <w:szCs w:val="28"/>
          <w:lang w:val="en-US"/>
        </w:rPr>
        <w:br/>
        <w:t>              Formation of the tax system of the Republic of Kazakhstan can be divided into the following periods:</w:t>
      </w:r>
      <w:r w:rsidRPr="005C2952">
        <w:rPr>
          <w:rFonts w:ascii="Times New Roman" w:hAnsi="Times New Roman" w:cs="Times New Roman"/>
          <w:sz w:val="28"/>
          <w:szCs w:val="28"/>
          <w:lang w:val="en-US"/>
        </w:rPr>
        <w:br/>
        <w:t>The period 1994-95 - the first stage, 1996 was -98 - Second, the creation of a new tax system.</w:t>
      </w:r>
      <w:r w:rsidRPr="005C2952">
        <w:rPr>
          <w:rFonts w:ascii="Times New Roman" w:hAnsi="Times New Roman" w:cs="Times New Roman"/>
          <w:sz w:val="28"/>
          <w:szCs w:val="28"/>
          <w:lang w:val="en-US"/>
        </w:rPr>
        <w:br/>
        <w:t>In the first phase 1994-95 - was developed and put into effect the tax code that lays the basic foundation of the new system.</w:t>
      </w:r>
      <w:r w:rsidRPr="005C2952">
        <w:rPr>
          <w:rFonts w:ascii="Times New Roman" w:hAnsi="Times New Roman" w:cs="Times New Roman"/>
          <w:sz w:val="28"/>
          <w:szCs w:val="28"/>
          <w:lang w:val="en-US"/>
        </w:rPr>
        <w:br/>
        <w:t>Prior to the adoption, in April 1995, a new tax law situation in Kazakhstan has been extremely difficult. Did not work at all, or operated with part-time or long intervals of up to 60% of industrial enterprises. The list of candidates for the 12 largest bankrupt companies. General non-payments, a huge budget deficit (as taxes to the treasury almost nobody pays). How much tax in the country really did not know. According to some sources there are only 43 (of which 16 are national, 10 local binding, 17 allowed local), other taxes 47 (and 8 species of royalties in all kinds of funds). Tax schemes put in a better position not producer goods, and who these goods traded or distributed funding investments for goods.</w:t>
      </w:r>
      <w:r w:rsidRPr="005C2952">
        <w:rPr>
          <w:rFonts w:ascii="Times New Roman" w:hAnsi="Times New Roman" w:cs="Times New Roman"/>
          <w:sz w:val="28"/>
          <w:szCs w:val="28"/>
          <w:lang w:val="en-US"/>
        </w:rPr>
        <w:br/>
        <w:t>Government, taking a new tax code, has the following objectives:</w:t>
      </w:r>
      <w:r w:rsidRPr="005C2952">
        <w:rPr>
          <w:rFonts w:ascii="Times New Roman" w:hAnsi="Times New Roman" w:cs="Times New Roman"/>
          <w:sz w:val="28"/>
          <w:szCs w:val="28"/>
          <w:lang w:val="en-US"/>
        </w:rPr>
        <w:br/>
        <w:t>Simplification, elimination of contradictions;</w:t>
      </w:r>
      <w:r w:rsidRPr="005C2952">
        <w:rPr>
          <w:rFonts w:ascii="Times New Roman" w:hAnsi="Times New Roman" w:cs="Times New Roman"/>
          <w:sz w:val="28"/>
          <w:szCs w:val="28"/>
          <w:lang w:val="en-US"/>
        </w:rPr>
        <w:br/>
        <w:t>Turning it into a whole throughout the Republic of Kazakhstan;</w:t>
      </w:r>
      <w:r w:rsidRPr="005C2952">
        <w:rPr>
          <w:rFonts w:ascii="Times New Roman" w:hAnsi="Times New Roman" w:cs="Times New Roman"/>
          <w:sz w:val="28"/>
          <w:szCs w:val="28"/>
          <w:lang w:val="en-US"/>
        </w:rPr>
        <w:br/>
        <w:t>Supposed to reduce the amount of tax to 40-45%, and the personal income tax to 40%, not to weaken the incentives of business, refine rate of all taxes: land, property, personal, rental payments, etc. The main thing is to be terminated the practice of new inefficient taxes. On the instructions of the Government of the Republic, the Ministry of Finance and other government agencies have developed several alternative projects "Code on taxes." The principles of "government project" by the developers, and scientists are: justice, then there is one exception to privileges at the expense of other taxpayers, simplicity and cost-neutrality, comparability of tax rates, that on the same goods would not have been a great development in the Republic of taxes and with partners in other countries. Think over as progressive-regressive form of taxation, stricter liability, as a taxpayer and tax authorities for violating the law, the creation of the tax police.</w:t>
      </w:r>
      <w:r w:rsidRPr="005C2952">
        <w:rPr>
          <w:rFonts w:ascii="Times New Roman" w:hAnsi="Times New Roman" w:cs="Times New Roman"/>
          <w:sz w:val="28"/>
          <w:szCs w:val="28"/>
          <w:lang w:val="en-US"/>
        </w:rPr>
        <w:br/>
        <w:t xml:space="preserve">So, in 1995 - "the year of fracture" in tax policy - began to change the tax system, although it still needs a lot of perfection and a lot of change. Changes to taxation by real state of the economy, which in the 1996 complex. Only in January arrears in general for all taxes and charges increased by 4.8 billion, but from 1 July 1995, there was an opportunity to broaden the tax base (new revenue), to clarify the </w:t>
      </w:r>
      <w:r w:rsidRPr="005C2952">
        <w:rPr>
          <w:rFonts w:ascii="Times New Roman" w:hAnsi="Times New Roman" w:cs="Times New Roman"/>
          <w:sz w:val="28"/>
          <w:szCs w:val="28"/>
          <w:lang w:val="en-US"/>
        </w:rPr>
        <w:lastRenderedPageBreak/>
        <w:t>strategy and tactics to optimize the work in all the departments of tax services. Enhance cooperation with law enforcement and other economic agencies. The mechanism for implementing the Tax Code became operational. However, its occurrence in life, the introduction of routine will not be easy and fast, any provision should be introduced gradually. Therefore the tax office first in 1996 produced four draft decrees of the President, 18 draft decisions of the 10 instructions designed to maintain or develop tax reform. Its basic ideas: the formation of budget revenues, economic neutrality, fairness and simplicity of the system. Say, a flat rate of income tax for individuals and legal entities (previously levied income tax), which corresponds to global practice.</w:t>
      </w:r>
      <w:r w:rsidRPr="005C2952">
        <w:rPr>
          <w:rFonts w:ascii="Times New Roman" w:hAnsi="Times New Roman" w:cs="Times New Roman"/>
          <w:sz w:val="28"/>
          <w:szCs w:val="28"/>
          <w:lang w:val="en-US"/>
        </w:rPr>
        <w:br/>
        <w:t>Osnovnym instrument of state regulation is the tax policy and the financial impact on the business. By implementing this action, the state usually has the following main objectives: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The achievement of a permanent sustainable economic growth;</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Price stability for basic goods and services;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Ensuring full employment;</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To ensure a certain minimum level of income;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A system of social security, particularly pensioners, disabled, large;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The balance of foreign trade.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Tax policy is a system of government activities in the area of ​​taxes and is an integral part of the financial policy. The content and objectives of tax policy due to social and economic structure of society.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Tax policies should be aimed at the redistribution of national income in order to change the structure of production, territorial and economic development, changes in the level of profitability of the population.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Fiscal policy objectives: ensuring the financial resources of the state, creating conditions for regulating the economy of the country as a whole, resulting in the smoothing of market relations of inequality in income levels.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As reflected in the tax study is divided into three types of tax policy.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first type - the policy of maximum taxes. Raising taxes is not accompanied by growth in government revenue. Maximum limit bets defined and depends on many factors in each case. Foreign scientists called maximum rate of 50%.</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second type - the policy of reasonable taxes, contributes to the development of entrepreneurship, providing it with a favorable tax climate.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third type - tax policy, providing a high level of taxation, but with considerable social protection of population and business. Tax revenues are directed to increase the variety of social funds. It is noted that such a policy leads to inflationary spiral.</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With a strong economy, all of the types of tax policies are successfully combined. As is known in Russia is characterized by the first type of tax policy in conjunction with the third.</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xml:space="preserve">Excessively high tax burden, lack of legal protection of honest taxpayers in relations with the state, as well as the lack of information on the expenditure of funds for our fellow countrymen are the reasons of tax evasion. The most severe </w:t>
      </w:r>
      <w:r w:rsidRPr="005C2952">
        <w:rPr>
          <w:rFonts w:ascii="Times New Roman" w:hAnsi="Times New Roman" w:cs="Times New Roman"/>
          <w:sz w:val="28"/>
          <w:szCs w:val="28"/>
          <w:lang w:val="en-US"/>
        </w:rPr>
        <w:lastRenderedPageBreak/>
        <w:t>punitive measures against taxpayers are counterproductive - more defaults. It is at these causes and should concentrate now.</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Tax policy is implemented through the tax mechanism. Tax mechanism is a set of legal forms and methods of tax administration. The state pays the tax mechanism legal form by the tax laws.</w:t>
      </w:r>
    </w:p>
    <w:p w:rsidR="005C2952" w:rsidRPr="005C2952" w:rsidRDefault="005C2952" w:rsidP="007D6E6A">
      <w:pPr>
        <w:spacing w:after="0" w:line="240" w:lineRule="auto"/>
        <w:jc w:val="both"/>
        <w:rPr>
          <w:rFonts w:ascii="Times New Roman" w:hAnsi="Times New Roman" w:cs="Times New Roman"/>
          <w:sz w:val="28"/>
          <w:szCs w:val="28"/>
          <w:lang w:val="en-US"/>
        </w:rPr>
      </w:pP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Tax policy should organically influence ukresh</w:t>
      </w:r>
      <w:r w:rsidRPr="005C2952">
        <w:rPr>
          <w:rFonts w:ascii="Times New Roman" w:hAnsi="Times New Roman" w:cs="Times New Roman"/>
          <w:sz w:val="28"/>
          <w:szCs w:val="28"/>
        </w:rPr>
        <w:t>і</w:t>
      </w:r>
      <w:r w:rsidRPr="005C2952">
        <w:rPr>
          <w:rFonts w:ascii="Times New Roman" w:hAnsi="Times New Roman" w:cs="Times New Roman"/>
          <w:sz w:val="28"/>
          <w:szCs w:val="28"/>
          <w:lang w:val="en-US"/>
        </w:rPr>
        <w:t>enie in a market-based economy, to promote predprinimatelstva and at the same time prevent the fall in living standards of low-paid population. In these circumstances, as the basic principles of the organization of the tax system in a market economy can be called sleduyushie adequate development of the market economy system of taxes, their types, the ratio of direct and indirect taxes for integrating income of legal entities and individuals, as well as their property status: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same approach to the calculation of the amount of taxes regardless of the source of the revenue, the scope of management, economic sectors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implementing the principle of multiplicity one second taxation of non-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(Avoidance) of double taxation;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-Scientific justification for the seizure and determine the proportion of the tax rate, which</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platelytsiku would create an income tax law, which provides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normal development of enterprises and organizations, the reproduction of labor</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power;</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-Differentiation of tax rates depending on the level of income or</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value of the property, which at the same time would provide normalnoe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development foundations of the market economy;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-Stability of tax rates for a long period of time, the simplicity of their</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calculus;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-Establish a system of tax incentives, real incentive processes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invest in the business and one-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simultaneously ensuring social justice, ha-</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rantirovanie citizens living wage tax unity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benefits for all categories of taxpayers;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-Create a strong, well-functioning, technical equipment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service;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-Clear distribution of taxes by level of government.</w:t>
      </w:r>
    </w:p>
    <w:p w:rsidR="005C2952" w:rsidRPr="005C2952" w:rsidRDefault="005C2952" w:rsidP="007D6E6A">
      <w:pPr>
        <w:spacing w:after="0" w:line="240" w:lineRule="auto"/>
        <w:jc w:val="both"/>
        <w:rPr>
          <w:rFonts w:ascii="Times New Roman" w:hAnsi="Times New Roman" w:cs="Times New Roman"/>
          <w:sz w:val="28"/>
          <w:szCs w:val="28"/>
          <w:lang w:val="en-US"/>
        </w:rPr>
      </w:pP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2.Nashe young sovereign state makes the first steps in tax policy. On a clear understanding of what should be the tax policy depends on the success of the tax legislation of the state. Tax policy must meet the following requirements: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-Stability of the tax poliiki;</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-Ordering mechanism for collecting taxes.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To privileges, the final product, not inputs.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Issue of tax reform-related problem</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encourage productive investment;</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lastRenderedPageBreak/>
        <w:t>-Subordination of local and national taxes;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-Equality before the law for all nalogoplatelytsikov, uniformity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tax policy;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-Enacted law nalogoplatelytsika to information;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-Simplicity of the tax system;</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Neutral tax system;</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Bolshinstva for developing countries or for their financial and tax policy, nor the experience in taxation, even more so on the level of economic development of a completely unacceptable organizational-legal model of the tax and management otnosheyy through other parent organizations (eg, the Ministry of Finance, Ministry of Economy and similar institutions), adopted in some developed countries. Because for them, unlike the first is characterized by high stability of taxation and as a well-oiled mechanism of management, as well as a very large impact on the conceptual approaches and methods of forming the structural organization of the tax systems of control for a long time, there is some historical and national traditions. Therefore, the subordination of the tax service of Kazakhstan Ministry of Finance until 1997, significantly reduce its original status and bound the employee, as well as the output from its staff in transferring directly to the same ministry of the Tax Police and tax policy's were motivated by either historical or foreign experience, either their own national characteristics. It was in fact no reasonable step back, a departure from the already well justify a policy of providing this service tax total autonomy in both operational and strategic issues of taxation, effectively blocking its "think tank" and a specialized service tax investigations that employ highly qualified personnel composition, the recovery of which will require a lot of time, money and effort. In the preparation and implementation of tax reforms, especially in developing countries, should certainly use the experience of other states majorities, which, along with the rather strict measures taken to avoid taxes businesses and individuals to protect the legitimate interests and rights nalogoplatelytsikov.</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3. The current tax policy of Kazakhstan does not yet meet all of the above principles. The main reason - the lack of stability in the overall economic policy, lack of public programs which clearly define the priorities of industry and science and technology policy, as well as tax benefits. The current tax system does not fully meet the interests of the taxpayer or (excessive amount of the tax burden, the limited rights of entrepreneurs, confusion and ambiguity in the interpretation of laws and regulations, the incredible frequency of changes in laws), or tax service (numerous possibilities of avoiding taxes uplatt , a variety of incentives lead to inequality nalogoplatelytsikov and cause enormous damage to the economy, the market is filled with offshore companies and businesses one-day law Tax Service is extremely limited, the work of the tax inspector is dangerous, difficult and malooplachivaema). Obviously, the system is outdated and needs to be replaced.</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lastRenderedPageBreak/>
        <w:t> The Head of State in his address to the nation on February 6, 2008, "Improving the welfare of citizens of Kazakhstan - the main goal of public policy," instructed in the new Tax Code, the following tasks: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creating an environment conducive to the modernization and diversification of the economy;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reduction of the shadow economy;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reducing the overall tax burden on the non-primary sector of the economy;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increase the economic benefits of the mining sector;</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optimization of tax benefits;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implementation of the principle of the law of direct action;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improvement of the tax administration.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As can be seen, the President of the challenging, multi-task. Need to develop a system of incentives for the qualitative development of the economy, at the same time, ensuring the transparency of the tax system, tax neutrality, simplicity, and efficiency of tax administration.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Corporate income tax reform in the approach is to reduce the corporate income tax rate, giving up a sectoral benefits of introducing a single investment incentives provided on an automatic basis, as well as extending to 10 years the period loss transfer, improving the design of the total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In the Tax Code, the corporate income tax was reduced to 20-15 per cent. The exact size of the rate will be determined at a level sufficient for the execution of the State's functions taken social obligations. Lost income will be offset by increasing the fiscal impact of the mining sector, the tax regime is reviewed.</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Optimization of benefits and exclusions can expand the tax base, which will provide a level playing field with businesses similar level of profitability.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Within the optimization of benefits excluded two special tax regimes: for petrochemical plants, for the production of high value added (GVA). The presence of GVA is not a modernization or deep processing. At the same companies as the petrochemical industry, and companies with GVA will have the opportunity to use universal investment incentive. At this point I would like to elaborate.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New investment tax preferences will be given only to CIT. Allowance for CIT will act in the form of accelerated investment deduction for up to three years. At the same time, to extend the term of loss transfer from 3 to 10 years, which fully to take advantage of the rapid write-off of investments. Preference will be given automatically, ie in a declarative manner, companies operating in the sector of "manufacturing."</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A unified approach to support investment initiatives implemented in existing special economic zones. The last years have shown that the EPZs have created industrial character. This puts companies engaged in similar activities in the territories of the zones in an unequal position with enterprises established in the rest of Kazakhstan. Since the legislation establishes validity SEZ to 25 years, the benefits for enterprises in EPZs sufficient not only for the formation, but also longer term payback. This deprives the SEZ incentive effect, as new enterprises are being upgraded in equal favorable terms with the old companies.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lastRenderedPageBreak/>
        <w:t>         In this regard, the Code is proposed to unify the conditions of activity in all areas of SEZ, namely in terms of CIT with the regime of investment tax preferences, as I said above. Exemption from land tax and property tax will remain only in the SEZ.</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It is important to note that, while recognizing the need to ensure the stability of the investment climate, investors who are already operating in the SEZ will be able to enjoy the current regime over the next five years, investors who have already signed contracts for the acquisition of investment preferences, will be able to use existing preferential treatment to the expiration of the contract.</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The proposed single investment incentive will support the company modernizes and ensure transparency in the provision of tax benefits and avoid unnecessary tax control.</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With the proposals of the financial sector in the new Tax Code introduced the concept of "derivative financial instruments", establishes the procedure of taxation allowing for the hedges.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Under proposed that the unification of the CPN in 2012 a special regime for insurance companies, which involves the imposition of financial result (profit). This will take into account the level of profitability of the insurance company. Since the transition to the generally established procedure requires an adequate accounting of insurance reserves for tax purposes, it is proposed to keep the regime in 2012.</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Value added tax was reformed in the same way, ie in the direction of simplification and harmonization. Instead of a series of existing exemptions under the VAT will be introduced a single, efficient, automatic return of the excess over the crediting of VAT charges. This measure is aimed at eliminating the freezing of working capital in view of the taxpayer's VAT paid to suppliers, especially in the period of modernization and renewal of fixed assets.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In 2012, assumed full implementation of the automatic return of the debit balance on the basis of risk management. This year may be defined as the date of transition to classical VAT system and the elimination of the following set of benefits: deferred payment of import VAT, VAT on imports by set-off from the territory of the implementation of the release of the "free store." Exemptions on import of equipment not manufactured in Kazakhstan, maintained until 2012. In order to maintain equality in the conditions, the release of the implementation from the territory of the "free store" will also be stored on the same term.</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Other benefits that do not comply with international best practices not related to social issues, will be eliminated with the introduction of the new Tax Code.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xml:space="preserve">          Excise taxes on alcohol and tobacco products will be harmonized for three years (2009-2011). Since 2009, the rates will be included in the text of the Tax Code, as well as higher interest rates on alcohol products of domestic production by 30 percent. In the following rates will be raised by 30 percent and 40 percent in 2010 and 1011, respectively, to the level of interest rates on imported products, which corresponds to the WTO rules. It should be noted that the rates of excise </w:t>
      </w:r>
      <w:r w:rsidRPr="005C2952">
        <w:rPr>
          <w:rFonts w:ascii="Times New Roman" w:hAnsi="Times New Roman" w:cs="Times New Roman"/>
          <w:sz w:val="28"/>
          <w:szCs w:val="28"/>
          <w:lang w:val="en-US"/>
        </w:rPr>
        <w:lastRenderedPageBreak/>
        <w:t>duties on petrol in 5000 and KZT to diesel fuel at a rate of 600 tenge, established in 1998, will be left unchanged.</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As part of the reform of taxation of small businesses can be reported that there is no significant change.Preserved in its original form for special tax regime for small businesses based on the patent, and the simplified declaration. Further reduction of the tax burden is not possible, if you take into account that the tax rate in these special tax regimes are 2 and 3 percent, while the tax is replaced by the payment of income tax and social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However, taking into account the need to reduce the shadow economy and organizing tax on the markets, it is proposed in 2011 to eliminate the special tax treatment is based on a single card. Exception mode does not affect those for whom it was originally created, that is, persons engaged in episodic activity, for example, senior citizens, realizing vegetables grown on the farm. They will be subject to the exemption limit of 12 minimum wages, therefore, will not be recognized as carrying out business activities.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In order to minimize the effect of crushing companies take place in connection with the existence of preferential treatment for small businesses, it is established that the founders of legal persons, a special tax regime for small businesses based on the simplified declaration can not be the legal and natural persons who are the founders of legal entities using this mode.</w:t>
      </w:r>
    </w:p>
    <w:p w:rsidR="005C2952" w:rsidRPr="005C2952" w:rsidRDefault="005C2952" w:rsidP="007D6E6A">
      <w:pPr>
        <w:spacing w:after="0" w:line="240" w:lineRule="auto"/>
        <w:jc w:val="both"/>
        <w:rPr>
          <w:rFonts w:ascii="Times New Roman" w:hAnsi="Times New Roman" w:cs="Times New Roman"/>
          <w:sz w:val="28"/>
          <w:szCs w:val="28"/>
          <w:lang w:val="en-US"/>
        </w:rPr>
      </w:pP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Test questions: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1.Dayte concept of state fiscal policy.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2.Kakovy goals and objectives of fiscal policy.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3. Name the types of tax policy.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4. Assess the current tax policy of Kazakhstan.</w:t>
      </w:r>
    </w:p>
    <w:p w:rsidR="005C2952" w:rsidRPr="005C2952" w:rsidRDefault="005C2952" w:rsidP="007D6E6A">
      <w:pPr>
        <w:spacing w:after="0" w:line="240" w:lineRule="auto"/>
        <w:jc w:val="both"/>
        <w:rPr>
          <w:rFonts w:ascii="Times New Roman" w:hAnsi="Times New Roman" w:cs="Times New Roman"/>
          <w:sz w:val="28"/>
          <w:szCs w:val="28"/>
          <w:lang w:val="en-US"/>
        </w:rPr>
      </w:pP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References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1. Ilyasov KK Idrisov EK "Taxes other developed countries" Almaty "Karzhy-karazhat" 2007</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2. Karagusova G. "The economic essence of taxes" Publisher "Karzhy-karazhat" 2004</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3. Kiperman GN Timofeeva OA "Taxes in a market economy," M: "Finance and Statistics" 2005.</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4. Melnikov VD "Public financial management of the economy of the Republic of Kazakhstan" "Karzhy-karazhat" 2005</w:t>
      </w:r>
    </w:p>
    <w:p w:rsidR="005C2952" w:rsidRPr="005C2952" w:rsidRDefault="005C2952" w:rsidP="007D6E6A">
      <w:pPr>
        <w:spacing w:after="0" w:line="240" w:lineRule="auto"/>
        <w:jc w:val="both"/>
        <w:rPr>
          <w:rFonts w:ascii="Times New Roman" w:hAnsi="Times New Roman" w:cs="Times New Roman"/>
          <w:sz w:val="28"/>
          <w:szCs w:val="28"/>
          <w:lang w:val="en-US"/>
        </w:rPr>
      </w:pPr>
    </w:p>
    <w:p w:rsidR="005C2952" w:rsidRPr="005C2952" w:rsidRDefault="005C2952" w:rsidP="007D6E6A">
      <w:pPr>
        <w:spacing w:after="0" w:line="240" w:lineRule="auto"/>
        <w:jc w:val="both"/>
        <w:rPr>
          <w:rFonts w:ascii="Times New Roman" w:hAnsi="Times New Roman" w:cs="Times New Roman"/>
          <w:sz w:val="28"/>
          <w:szCs w:val="28"/>
          <w:lang w:val="en-US"/>
        </w:rPr>
      </w:pPr>
    </w:p>
    <w:p w:rsidR="005C2952" w:rsidRPr="005C2952" w:rsidRDefault="005C2952" w:rsidP="007D6E6A">
      <w:pPr>
        <w:spacing w:after="0" w:line="240" w:lineRule="auto"/>
        <w:jc w:val="both"/>
        <w:rPr>
          <w:rFonts w:ascii="Times New Roman" w:hAnsi="Times New Roman" w:cs="Times New Roman"/>
          <w:sz w:val="28"/>
          <w:szCs w:val="28"/>
          <w:lang w:val="en-US"/>
        </w:rPr>
      </w:pPr>
    </w:p>
    <w:p w:rsidR="005C2952" w:rsidRPr="005C2952" w:rsidRDefault="005C2952" w:rsidP="007D6E6A">
      <w:pPr>
        <w:spacing w:after="0" w:line="240" w:lineRule="auto"/>
        <w:jc w:val="both"/>
        <w:rPr>
          <w:rFonts w:ascii="Times New Roman" w:hAnsi="Times New Roman" w:cs="Times New Roman"/>
          <w:sz w:val="28"/>
          <w:szCs w:val="28"/>
          <w:lang w:val="en-US"/>
        </w:rPr>
      </w:pPr>
    </w:p>
    <w:p w:rsidR="005C2952" w:rsidRPr="005C2952" w:rsidRDefault="005C2952" w:rsidP="007D6E6A">
      <w:pPr>
        <w:spacing w:after="0" w:line="240" w:lineRule="auto"/>
        <w:jc w:val="both"/>
        <w:rPr>
          <w:rFonts w:ascii="Times New Roman" w:hAnsi="Times New Roman" w:cs="Times New Roman"/>
          <w:sz w:val="28"/>
          <w:szCs w:val="28"/>
          <w:lang w:val="en-US"/>
        </w:rPr>
      </w:pPr>
    </w:p>
    <w:p w:rsidR="005C2952" w:rsidRPr="005C2952" w:rsidRDefault="005C2952" w:rsidP="007D6E6A">
      <w:pPr>
        <w:spacing w:after="0" w:line="240" w:lineRule="auto"/>
        <w:jc w:val="both"/>
        <w:rPr>
          <w:rFonts w:ascii="Times New Roman" w:hAnsi="Times New Roman" w:cs="Times New Roman"/>
          <w:sz w:val="28"/>
          <w:szCs w:val="28"/>
          <w:lang w:val="en-US"/>
        </w:rPr>
      </w:pPr>
    </w:p>
    <w:p w:rsidR="005C2952" w:rsidRPr="005C2952" w:rsidRDefault="005C2952" w:rsidP="007D6E6A">
      <w:pPr>
        <w:spacing w:after="0" w:line="240" w:lineRule="auto"/>
        <w:jc w:val="both"/>
        <w:rPr>
          <w:rFonts w:ascii="Times New Roman" w:hAnsi="Times New Roman" w:cs="Times New Roman"/>
          <w:b/>
          <w:sz w:val="28"/>
          <w:szCs w:val="28"/>
          <w:lang w:val="en-US"/>
        </w:rPr>
      </w:pPr>
      <w:r w:rsidRPr="005C2952">
        <w:rPr>
          <w:rFonts w:ascii="Times New Roman" w:hAnsi="Times New Roman" w:cs="Times New Roman"/>
          <w:b/>
          <w:sz w:val="28"/>
          <w:szCs w:val="28"/>
          <w:lang w:val="en-US"/>
        </w:rPr>
        <w:t>4. Tax mechanism: content, structure</w:t>
      </w:r>
    </w:p>
    <w:p w:rsidR="005C2952" w:rsidRPr="005C2952" w:rsidRDefault="005C2952" w:rsidP="007D6E6A">
      <w:pPr>
        <w:spacing w:after="0" w:line="240" w:lineRule="auto"/>
        <w:jc w:val="both"/>
        <w:rPr>
          <w:rFonts w:ascii="Times New Roman" w:hAnsi="Times New Roman" w:cs="Times New Roman"/>
          <w:b/>
          <w:sz w:val="28"/>
          <w:szCs w:val="28"/>
          <w:lang w:val="en-US"/>
        </w:rPr>
      </w:pPr>
      <w:r w:rsidRPr="005C2952">
        <w:rPr>
          <w:rFonts w:ascii="Times New Roman" w:hAnsi="Times New Roman" w:cs="Times New Roman"/>
          <w:b/>
          <w:sz w:val="28"/>
          <w:szCs w:val="28"/>
          <w:lang w:val="en-US"/>
        </w:rPr>
        <w:t>and characteristics of the elements.</w:t>
      </w:r>
    </w:p>
    <w:p w:rsidR="005C2952" w:rsidRPr="005C2952" w:rsidRDefault="005C2952" w:rsidP="007D6E6A">
      <w:pPr>
        <w:spacing w:after="0" w:line="240" w:lineRule="auto"/>
        <w:jc w:val="both"/>
        <w:rPr>
          <w:rFonts w:ascii="Times New Roman" w:hAnsi="Times New Roman" w:cs="Times New Roman"/>
          <w:sz w:val="28"/>
          <w:szCs w:val="28"/>
          <w:lang w:val="en-US"/>
        </w:rPr>
      </w:pP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1. The economic content of the concept of'' tax mechanism. "In line with the integrated approach to the formation of a coherent tax policy tax mechanism single unified economy includes the main control system of tax relations: tax planning, tax regulations and tax administration. Depending on the specific goals and objectives, addressed by the economic units of the scientific and methodological base of the role of each of them can be unequal in different stages of organization and the formation of a single tax area.</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If we examine in more detail each of the systems of the tax basis of the effective mechanism of practical organization of economic unions, it may be noted that the tax planning in the framework of the Union is almost at zero. While the process of improving and reforming tax systems, adapting them to new activities and market institutions are very active in the national tax law states that have taken the path of economic reform, evidence-based tax planning and forecasting the impact of taxes on economic processes are used very rarely. Therefore the planning process of taxation, even at the national level can be assessed only as long as the planning of budget revenues in terms of fiscalization and mobilization for national functions.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Joint tax planning could be considered in terms of the joint intergovernmental budget. However, this form of national finance put into practice only in the form of joint budget of Belarus and the Russian Federation, which is formed by tax revenues, and on the basis of quotas (deposits) union members as needed to finance joint projects and programs.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In general, tax planning within the single economic space is aimed at finding options tax treatment by assessing the tax potential of the economy and the analysis of the current system of taxation in accordance with the goals and objectives of the coordinated tax policies. The system of tax planning is of great importance in the organization of the tax mechanism, because the potential is estimated to increase the revenue base budget, defines the basic forms and methods of the impact of taxes on the economy. Note that the role of tax planning in the national economy is usually limited to the evaluation of baseline and calculation based on their estimated tax revenues for the next year. Forecasting revenues, calculated the expected effect on them by mathematical methods are not well developed in the national economy. Still less tax planning is used in the formulation of a coherent tax policy integrating countries into a single tax area. In practice, the creation of various kinds of economic entities in the post-tax definition of priorities is mainly based on a declarative statement of the participating countries on coordinated fiscal policy with a common set of tax payments and efforts to standardize them. Methods for assessing the consequences of unification for each state and their impact on the economy of a common economic space and did not use due care in the development of joint programs.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xml:space="preserve">The system of tax regulation is a set of measures to ensure the ongoing process of maneuvering the financial resources in the national tax system, the tax system or integrating states. Implementing tax regulations by increasing the share of tax revenues, diversify the tax rates and exemptions, the state or community of nations </w:t>
      </w:r>
      <w:r w:rsidRPr="005C2952">
        <w:rPr>
          <w:rFonts w:ascii="Times New Roman" w:hAnsi="Times New Roman" w:cs="Times New Roman"/>
          <w:sz w:val="28"/>
          <w:szCs w:val="28"/>
          <w:lang w:val="en-US"/>
        </w:rPr>
        <w:lastRenderedPageBreak/>
        <w:t>can stimulate or limit the development of certain industries and regions, and the united national economy.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system of tax regulations applicable tax levers, knobs and incentives conducive to protectionist measures (benefits, lower taxes) and are restrictive measures (sanctions, increased tax rates) and use tax payments, focused on a certain influence on economic processes ( property taxes, environmental taxes, etc.).</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Summarizing the practice of taxation, we note that in general (in the unity of all the components of) the tax system is an aggregate control, have a complex effect on economic relations.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Defining the third main unit tax mechanism, by chance, we have identified it as part of the tax administration. Strengthening the role of the state in influencing economic processes through tax methods results in the need for special institutional relationship management of tax - tax administrations to ensure the efficiency of all parts of the tax mechanism. The value of the tax administrations have a growing significantly expands the scope of their operations in a single tax area. The functions of the tax administration in the economic community is to develop a coherent tax policy, a specific tax instruments and evaluation of its activities.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All the above systems and components to a greater or lesser extent, typical of any tax mechanism. However, the organization of the tax mechanism in the specific area of ​​the Economic Union, of course, may possess certain characteristics, depending on the goals and objectives of a coherent tax policy.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2. The main elements of the tax mechanism, and their characteristics.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In practice, the following common tax recognized in most countries tax elements: subject, object, source, unit of taxation, interest rate, tax relief, tax base, tax salary. Each tax has all these elements. Consider each element.</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Taxpayer or the taxpayer - legal or natural person who is required by law to pay the tax. The subject can be formal if it transfers the tax to another person, or end the payer.</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The object of the tax - a subject or activity subject to tax, it is - income, property, goods, individual activities, property transfer taxes and other name derived from an object, such as income tax, advertising tax, land tax, etc. .</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Source tax - income subject are wages, profit, from a tax is paid.</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The unit of taxation - a unit of measurement of the object (for example, the income tax - the ruble, the tax on land - ha).</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Tax rate - the tax rate per unit of taxation. In academic literature indicates that, depending on the construction of tax distinguish solid and equity stakes. Fixed rates are determined in absolute amount. Equity rates expressed in certain parts of the object of taxation, such as a percentage. Proportional rates are in the same percentage of the object of taxation. Progressive rate - is the rate increases with the object of taxation on the current scale, for example - the calculation of income tax on individuals in the Russian Federation in 2000, fiscal policy has developed two scales progression: simple and complex. Regressive rates drop with increasing facility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lastRenderedPageBreak/>
        <w:t> Tax benefits - total or partial exemption from tax payer in accordance with applicable law.</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Taxable base - part of the object, expressed in taxable unit to which the law applies to the tax rate, it is an object minus tax benefits.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Tax salary - the amount of tax paid by the entity with a single object.</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Payment terms are set by law for each specific tax. For violations levied for certain tax penalties.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In taxation, there are three ways of collecting taxes: inventory, declarative, executive education at the source object.</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The first method - involves the use of cadastral cadastre (register, inventory), which contains a list of typical information about the assessment and the average return of the object of taxation (land, houses), which are used in the calculation of the corresponding tax. However, this method has some drawbacks - An inventory is time-consuming, and data inventory estimates quickly grow old.</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The second method is the taxpayer to the tax authorities of the official statements - declarations on the value of the object of taxation, which usually include data on the income of the payer, sources of income, tax benefits and procedure for the calculation of salary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The third way - involves calculus and withdrawal of tax at source of education subject to taxation, usually carried accountant or other tax authority, which pays income. Under present conditions, this method is often accompanied by submission of a declaration to the tax authorities.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Taken to distinguish between the following methods of payment of the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Cash (payer makes a certain amount of money in cash);</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non-cash payment (by bank transfer to the customer's account to the account of the budget);</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Revenue Stamps (purchase payer stamps and stickers on their official documents, then the documents are enforceable).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3. Taxes as the main instrument of state regulation ¬ 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Among the many economic levers by which the state influences the market economy, occupy an important place taxes. State tax policy is widely used as a specific regulator of the negative impact on the market conditions. Taxation is one of the tools of governance and the relationship of national interests and the interests of economic entities.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Imagine the economy, not regulated by the state, it is impossible for all the processes of society ¬ tion reproduction along with their social and humanitarian co-represented in one way or another affected state ¬ endowment participation.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Tax regulation - measures of indirect effects on the economy, economic and social processes by altering the way of taxes, tax rates, tax incentives, lowering or raising the overall level of tax payments to the budget. So, tax cuts can stimulate production, and raising taxes - discourage or even suppress certain activities.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xml:space="preserve">Tax regulations to actively influence the structure ¬ py social reproduction by creating the necessary conditions for the rapid accumulation of capital in the most </w:t>
      </w:r>
      <w:r w:rsidRPr="005C2952">
        <w:rPr>
          <w:rFonts w:ascii="Times New Roman" w:hAnsi="Times New Roman" w:cs="Times New Roman"/>
          <w:sz w:val="28"/>
          <w:szCs w:val="28"/>
          <w:lang w:val="en-US"/>
        </w:rPr>
        <w:lastRenderedPageBreak/>
        <w:t>promising sectors per ¬ defining scientific and technical pro ¬ progress, as well as marginal, but vital sphere ¬ PAX manufacturing and services.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effective tax regulation depends on the following conditions: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Tax instruments used to meet the goals and objectives of the State;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The ratio of tax instruments used by the level of development of the national and regional economy and standard of living;</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Not appropriate dominance taxes distort the estimates of factors of production (eg, payroll);</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The need for a corrective tax and fiscal instruments to promote entrepreneurship in the key and socially important sectors of the economy and to achieve self-sufficiency of the region;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To balance the interests of the state, the regions and the taxpayers.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variety of taxes, which differ in terms of taxation, charging mechanisms and regulation necessitates their systematization and classification.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first and most widely used up to the present time ¬ Meni is the division of taxes by classifying ¬ of taxation to income-poimuschestvennomu or taxation costs on ¬ consumption, two main types - direct and indirect.</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According to this criterion, the direct taxes - taxes on income and property. They are charged with a specific person or entity.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For direct taxes include income tax, social taxes, property taxes (land tax, capital gains).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Each of these types of taxes has its advantages and retarded ¬ residues in terms of state interested in getting taxes and supporting the economic and social stability, as well as taxpayers, have little udovolst ¬ tions from taxes.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main advantage of direct taxation is that direct taxes - this is more specific, solid and permanent source of budget revenues, they are better balanced against the ability to pay the taxpayers expense is levied on them ¬ tion are relatively small. Disadvantages include tax evasion, reducing the propensity to save and invest ¬ tsiyam at higher tax rates.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Advantages of indirect taxes related to their latent characteristics ¬ rum. Many people pay them without even knowing it, because usually the price does not indicate that it is on an indirect tax. With social ¬ socio-political point of view it is very important.</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Due to indirect taxes on goods prices, low production cost ¬ bridge can support an economically rational level, including at the level which would limit the consumption of goods is not harmless.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This happens with the price of alcoholic beverages, tobacco products.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Indirect taxes such as customs duties, help th ¬ sudarstvu affect national producers, protecting them from foreign competition, and encouraging them to enter the world market.</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xml:space="preserve">The main drawback of indirect taxes is that they reinforce the unequal distribution of the tax burden among the population. Obviously, for the rich part of the population ¬ tion higher prices because the inclusion of indirect tax is not as noticeable as for the poor part. In this regard, the poor are often products osvobo ¬ </w:t>
      </w:r>
      <w:r w:rsidRPr="005C2952">
        <w:rPr>
          <w:rFonts w:ascii="Times New Roman" w:hAnsi="Times New Roman" w:cs="Times New Roman"/>
          <w:sz w:val="28"/>
          <w:szCs w:val="28"/>
          <w:lang w:val="en-US"/>
        </w:rPr>
        <w:lastRenderedPageBreak/>
        <w:t>zhdayutsya from taxation, and conversely, the goods for the rich are taxed ¬ tax. Another drawback of indirect taxes is their infla ¬ Zion character.</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basis of the tax regulations laid down methods and techniques of tax regulation. The methods of tax regulations include the following methods, which are successfully used in all countries: deferred taxation, investment tax credit, tax breaks, tax amnesty, tax deductions, selecting and setting tax rates, international treaties on the avoidance of double taxation.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most promising method of tax regulation is the investment tax credit, which is a change in the tax payment term for cause. These include an organization of research and development work, the implementation of innovation activities carried out other important order for socio-economic development of the region.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Methods of tax regulation is a possibility of tax regulation, in practice the tax regulation can be achieved by the following methods, which are divided into two interrelated areas: tax incentives and tax penalties.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In Kazakhstan, the obligation to pay taxes to the rank of constitutional duties of citizens. The Constitution of the Republic of Kazakhstan, said the obligation to pay only taxes and fees, and other mandatory payments. By "other compulsory payments", which are mentioned in Article 35 of the Constitution of the Republic of Kazakhstan are in the first place: deductions, contributions, fees and charges.</w:t>
      </w:r>
      <w:r w:rsidRPr="005C2952">
        <w:rPr>
          <w:rFonts w:ascii="Times New Roman" w:hAnsi="Times New Roman" w:cs="Times New Roman"/>
          <w:sz w:val="28"/>
          <w:szCs w:val="28"/>
          <w:lang w:val="en-US"/>
        </w:rPr>
        <w:br/>
        <w:t> According to the Constitution of the Republic of Kazakhstan government taxes and fees can only be installed in the Parliament or the Constitution cases - the President of the Republic. Charge the same - because the issue unresolved in law - can set any local authority.</w:t>
      </w:r>
      <w:r w:rsidRPr="005C2952">
        <w:rPr>
          <w:rFonts w:ascii="Times New Roman" w:hAnsi="Times New Roman" w:cs="Times New Roman"/>
          <w:sz w:val="28"/>
          <w:szCs w:val="28"/>
          <w:lang w:val="en-US"/>
        </w:rPr>
        <w:br/>
        <w:t>In Kazakhstan, there are the taxes that are the sources of the regulatory state budget of the Republic of Kazakhstan, the amount of deductions on income they receive in the respective budgets in the manner specified in the Law of the Republic of Kazakhstan on the national budget for the next year, and local taxes and fees, which are the revenue sources of local budgets.</w:t>
      </w:r>
      <w:r w:rsidRPr="005C2952">
        <w:rPr>
          <w:rFonts w:ascii="Times New Roman" w:hAnsi="Times New Roman" w:cs="Times New Roman"/>
          <w:sz w:val="28"/>
          <w:szCs w:val="28"/>
          <w:lang w:val="en-US"/>
        </w:rPr>
        <w:br/>
        <w:t>    Taxes in force in the Republic of Kazakhstan, are divided into direct and indirect. Indirect taxes include value added tax and excise duties. Other taxes are direct taxes.</w:t>
      </w:r>
      <w:r w:rsidRPr="005C2952">
        <w:rPr>
          <w:rFonts w:ascii="Times New Roman" w:hAnsi="Times New Roman" w:cs="Times New Roman"/>
          <w:sz w:val="28"/>
          <w:szCs w:val="28"/>
          <w:lang w:val="en-US"/>
        </w:rPr>
        <w:br/>
        <w:t>    Taxes are calculated and paid in Tenge, except when the tax legislation of the Republic of Kazakhstan and the subsoil use contracts concluded by the Competent Authority, authorized by the Government of the Republic of Kazakhstan, provides natural form of payment, as well as the payment of taxes in foreign currency in accordance with the customs legislation of the Republic of Kazakhstan.</w:t>
      </w:r>
      <w:r w:rsidRPr="005C2952">
        <w:rPr>
          <w:rFonts w:ascii="Times New Roman" w:hAnsi="Times New Roman" w:cs="Times New Roman"/>
          <w:sz w:val="28"/>
          <w:szCs w:val="28"/>
          <w:lang w:val="en-US"/>
        </w:rPr>
        <w:br/>
        <w:t>      Exemption from a tax reduction or tax rate provided by this Decree, may be made in order to make changes and additions to the Decree, as well as on the basis of a contract with the State Committee of the Republic of Kazakhstan on investments in accordance with this Directive and the Law of the Republic of Kazakhstan "State support of direct investments."</w:t>
      </w:r>
      <w:r w:rsidRPr="005C2952">
        <w:rPr>
          <w:rFonts w:ascii="Times New Roman" w:hAnsi="Times New Roman" w:cs="Times New Roman"/>
          <w:sz w:val="28"/>
          <w:szCs w:val="28"/>
          <w:lang w:val="en-US"/>
        </w:rPr>
        <w:br/>
        <w:t>At the heart of building taxes are the constituent elements of the tax. The elements of the tax are: object, subject, support, favor, rates, terms and method of payment, penalties, methods of collection, etc.</w:t>
      </w:r>
      <w:r w:rsidRPr="005C2952">
        <w:rPr>
          <w:rFonts w:ascii="Times New Roman" w:hAnsi="Times New Roman" w:cs="Times New Roman"/>
          <w:sz w:val="28"/>
          <w:szCs w:val="28"/>
          <w:lang w:val="en-US"/>
        </w:rPr>
        <w:br/>
      </w:r>
      <w:r w:rsidRPr="005C2952">
        <w:rPr>
          <w:rFonts w:ascii="Times New Roman" w:hAnsi="Times New Roman" w:cs="Times New Roman"/>
          <w:sz w:val="28"/>
          <w:szCs w:val="28"/>
          <w:lang w:val="en-US"/>
        </w:rPr>
        <w:lastRenderedPageBreak/>
        <w:t>     Prohibited tax breaks by other acts, including benefits, wearing individual, except for benefits provided by the State Committee of the Republic of Kazakhstan on investments in accordance with the Republic of Kazakhstan "On state support of direct investments."</w:t>
      </w:r>
      <w:r w:rsidRPr="005C2952">
        <w:rPr>
          <w:rFonts w:ascii="Times New Roman" w:hAnsi="Times New Roman" w:cs="Times New Roman"/>
          <w:sz w:val="28"/>
          <w:szCs w:val="28"/>
          <w:lang w:val="en-US"/>
        </w:rPr>
        <w:br/>
        <w:t>Of the tax system in Kazakhstan depends primarily on how, in the end, will be distributed between the management of national and regional authorities. However, the measures of social tax regulations scientific and technological progress seems to partially integrated into the general tax system and is built according to the selected policy priorities of the Republic.</w:t>
      </w:r>
      <w:r w:rsidRPr="005C2952">
        <w:rPr>
          <w:rFonts w:ascii="Times New Roman" w:hAnsi="Times New Roman" w:cs="Times New Roman"/>
          <w:sz w:val="28"/>
          <w:szCs w:val="28"/>
          <w:lang w:val="en-US"/>
        </w:rPr>
        <w:br/>
        <w:t>The role of the tax mechanism in the implementation of fiscal policy.The main elements of the tax mechanism, and their characteristics.Tax planning ¬ tion.Tax control.Tax regulation market type. Different models of state regulation of the market.</w:t>
      </w:r>
      <w:r w:rsidRPr="005C2952">
        <w:rPr>
          <w:rFonts w:ascii="Times New Roman" w:hAnsi="Times New Roman" w:cs="Times New Roman"/>
          <w:sz w:val="28"/>
          <w:szCs w:val="28"/>
          <w:lang w:val="en-US"/>
        </w:rPr>
        <w:br/>
        <w:t>Taxes as the main instrument of state regulation ¬ tion.Objectives of tax regulation.</w:t>
      </w:r>
      <w:r w:rsidRPr="005C2952">
        <w:rPr>
          <w:rFonts w:ascii="Times New Roman" w:hAnsi="Times New Roman" w:cs="Times New Roman"/>
          <w:sz w:val="28"/>
          <w:szCs w:val="28"/>
          <w:lang w:val="en-US"/>
        </w:rPr>
        <w:br/>
        <w:t>Tax regulation as a form of public fi ¬ nancial regulation of the economy.Instruments of tax regulations and their characteristics.Effect of tax rates, tax exemptions, tax penalties on the performance of businesses and individuals and the revenues of the state budget ¬ Geta.Laffer theory.</w:t>
      </w:r>
      <w:r w:rsidRPr="005C2952">
        <w:rPr>
          <w:rFonts w:ascii="Times New Roman" w:hAnsi="Times New Roman" w:cs="Times New Roman"/>
          <w:sz w:val="28"/>
          <w:szCs w:val="28"/>
          <w:lang w:val="en-US"/>
        </w:rPr>
        <w:br/>
        <w:t>Features of state tax regulations at the present stage of development of Kazakhstan's economy.</w:t>
      </w:r>
      <w:r w:rsidRPr="005C2952">
        <w:rPr>
          <w:rFonts w:ascii="Times New Roman" w:hAnsi="Times New Roman" w:cs="Times New Roman"/>
          <w:sz w:val="28"/>
          <w:szCs w:val="28"/>
          <w:lang w:val="en-US"/>
        </w:rPr>
        <w:br/>
      </w:r>
      <w:r w:rsidRPr="005C2952">
        <w:rPr>
          <w:rFonts w:ascii="Times New Roman" w:hAnsi="Times New Roman" w:cs="Times New Roman"/>
          <w:sz w:val="28"/>
          <w:szCs w:val="28"/>
          <w:lang w:val="en-US"/>
        </w:rPr>
        <w:br/>
        <w:t>Test questions:</w:t>
      </w:r>
      <w:r w:rsidRPr="005C2952">
        <w:rPr>
          <w:rFonts w:ascii="Times New Roman" w:hAnsi="Times New Roman" w:cs="Times New Roman"/>
          <w:sz w:val="28"/>
          <w:szCs w:val="28"/>
          <w:lang w:val="en-US"/>
        </w:rPr>
        <w:br/>
        <w:t>1. what are the basic concepts of the tax mechanism.</w:t>
      </w:r>
      <w:r w:rsidRPr="005C2952">
        <w:rPr>
          <w:rFonts w:ascii="Times New Roman" w:hAnsi="Times New Roman" w:cs="Times New Roman"/>
          <w:sz w:val="28"/>
          <w:szCs w:val="28"/>
          <w:lang w:val="en-US"/>
        </w:rPr>
        <w:br/>
        <w:t>2. Describe the tax policy.</w:t>
      </w:r>
      <w:r w:rsidRPr="005C2952">
        <w:rPr>
          <w:rFonts w:ascii="Times New Roman" w:hAnsi="Times New Roman" w:cs="Times New Roman"/>
          <w:sz w:val="28"/>
          <w:szCs w:val="28"/>
          <w:lang w:val="en-US"/>
        </w:rPr>
        <w:br/>
        <w:t>3. What is the tax regulations</w:t>
      </w:r>
      <w:r w:rsidRPr="005C2952">
        <w:rPr>
          <w:rFonts w:ascii="Times New Roman" w:hAnsi="Times New Roman" w:cs="Times New Roman"/>
          <w:sz w:val="28"/>
          <w:szCs w:val="28"/>
          <w:lang w:val="en-US"/>
        </w:rPr>
        <w:br/>
        <w:t>4. What is the other mandatory payments.</w:t>
      </w:r>
      <w:r w:rsidRPr="005C2952">
        <w:rPr>
          <w:rFonts w:ascii="Times New Roman" w:hAnsi="Times New Roman" w:cs="Times New Roman"/>
          <w:sz w:val="28"/>
          <w:szCs w:val="28"/>
          <w:lang w:val="en-US"/>
        </w:rPr>
        <w:br/>
      </w:r>
      <w:r w:rsidRPr="005C2952">
        <w:rPr>
          <w:rFonts w:ascii="Times New Roman" w:hAnsi="Times New Roman" w:cs="Times New Roman"/>
          <w:sz w:val="28"/>
          <w:szCs w:val="28"/>
          <w:lang w:val="en-US"/>
        </w:rPr>
        <w:br/>
        <w:t>References</w:t>
      </w:r>
      <w:r w:rsidRPr="005C2952">
        <w:rPr>
          <w:rFonts w:ascii="Times New Roman" w:hAnsi="Times New Roman" w:cs="Times New Roman"/>
          <w:sz w:val="28"/>
          <w:szCs w:val="28"/>
          <w:lang w:val="en-US"/>
        </w:rPr>
        <w:br/>
        <w:t>1.Ilyasov KK Idrisov EK "Taxes other developed countries" Almaty "Karzhy-karazhat" 2007</w:t>
      </w:r>
      <w:r w:rsidRPr="005C2952">
        <w:rPr>
          <w:rFonts w:ascii="Times New Roman" w:hAnsi="Times New Roman" w:cs="Times New Roman"/>
          <w:sz w:val="28"/>
          <w:szCs w:val="28"/>
          <w:lang w:val="en-US"/>
        </w:rPr>
        <w:br/>
        <w:t>2.Karagusova G. "The economic essence of taxes" Publisher "Karzhy-karazhat" 2004</w:t>
      </w:r>
      <w:r w:rsidRPr="005C2952">
        <w:rPr>
          <w:rFonts w:ascii="Times New Roman" w:hAnsi="Times New Roman" w:cs="Times New Roman"/>
          <w:sz w:val="28"/>
          <w:szCs w:val="28"/>
          <w:lang w:val="en-US"/>
        </w:rPr>
        <w:br/>
        <w:t>3. Kiperman GN Timofeeva OA "Taxes in a market economy," M: "Finance and Statistics" 2005.</w:t>
      </w:r>
      <w:r w:rsidRPr="005C2952">
        <w:rPr>
          <w:rFonts w:ascii="Times New Roman" w:hAnsi="Times New Roman" w:cs="Times New Roman"/>
          <w:sz w:val="28"/>
          <w:szCs w:val="28"/>
          <w:lang w:val="en-US"/>
        </w:rPr>
        <w:br/>
        <w:t>4. Melnikov VD "Public financial management of the economy of the Republic of Kazakhstan" "Karzhy-karazhat" 2005</w:t>
      </w:r>
      <w:r w:rsidRPr="005C2952">
        <w:rPr>
          <w:rFonts w:ascii="Times New Roman" w:hAnsi="Times New Roman" w:cs="Times New Roman"/>
          <w:sz w:val="28"/>
          <w:szCs w:val="28"/>
          <w:lang w:val="en-US"/>
        </w:rPr>
        <w:br/>
      </w:r>
      <w:r w:rsidRPr="005C2952">
        <w:rPr>
          <w:rFonts w:ascii="Times New Roman" w:hAnsi="Times New Roman" w:cs="Times New Roman"/>
          <w:sz w:val="28"/>
          <w:szCs w:val="28"/>
          <w:lang w:val="en-US"/>
        </w:rPr>
        <w:br/>
      </w:r>
      <w:r w:rsidRPr="005C2952">
        <w:rPr>
          <w:rFonts w:ascii="Times New Roman" w:hAnsi="Times New Roman" w:cs="Times New Roman"/>
          <w:sz w:val="28"/>
          <w:szCs w:val="28"/>
          <w:lang w:val="en-US"/>
        </w:rPr>
        <w:br/>
      </w:r>
    </w:p>
    <w:p w:rsidR="005C2952" w:rsidRPr="005C2952" w:rsidRDefault="005C2952" w:rsidP="007D6E6A">
      <w:pPr>
        <w:spacing w:after="0" w:line="240" w:lineRule="auto"/>
        <w:jc w:val="both"/>
        <w:rPr>
          <w:rFonts w:ascii="Times New Roman" w:hAnsi="Times New Roman" w:cs="Times New Roman"/>
          <w:sz w:val="28"/>
          <w:szCs w:val="28"/>
          <w:lang w:val="en-US"/>
        </w:rPr>
      </w:pPr>
    </w:p>
    <w:p w:rsidR="005C2952" w:rsidRPr="005C2952" w:rsidRDefault="005C2952" w:rsidP="007D6E6A">
      <w:pPr>
        <w:spacing w:after="0" w:line="240" w:lineRule="auto"/>
        <w:jc w:val="both"/>
        <w:rPr>
          <w:rFonts w:ascii="Times New Roman" w:hAnsi="Times New Roman" w:cs="Times New Roman"/>
          <w:b/>
          <w:sz w:val="28"/>
          <w:szCs w:val="28"/>
          <w:lang w:val="en-US"/>
        </w:rPr>
      </w:pPr>
    </w:p>
    <w:p w:rsidR="005C2952" w:rsidRPr="005C2952" w:rsidRDefault="005C2952" w:rsidP="007D6E6A">
      <w:pPr>
        <w:spacing w:after="0" w:line="240" w:lineRule="auto"/>
        <w:jc w:val="both"/>
        <w:rPr>
          <w:rFonts w:ascii="Times New Roman" w:hAnsi="Times New Roman" w:cs="Times New Roman"/>
          <w:b/>
          <w:sz w:val="28"/>
          <w:szCs w:val="28"/>
          <w:lang w:val="en-US"/>
        </w:rPr>
      </w:pPr>
    </w:p>
    <w:p w:rsidR="005C2952" w:rsidRPr="005C2952" w:rsidRDefault="005C2952" w:rsidP="007D6E6A">
      <w:pPr>
        <w:spacing w:after="0" w:line="240" w:lineRule="auto"/>
        <w:jc w:val="both"/>
        <w:rPr>
          <w:rFonts w:ascii="Times New Roman" w:hAnsi="Times New Roman" w:cs="Times New Roman"/>
          <w:b/>
          <w:sz w:val="28"/>
          <w:szCs w:val="28"/>
          <w:lang w:val="en-US"/>
        </w:rPr>
      </w:pPr>
    </w:p>
    <w:p w:rsidR="005C2952" w:rsidRPr="005C2952" w:rsidRDefault="005C2952" w:rsidP="007D6E6A">
      <w:pPr>
        <w:spacing w:after="0" w:line="240" w:lineRule="auto"/>
        <w:jc w:val="both"/>
        <w:rPr>
          <w:rFonts w:ascii="Times New Roman" w:hAnsi="Times New Roman" w:cs="Times New Roman"/>
          <w:b/>
          <w:sz w:val="28"/>
          <w:szCs w:val="28"/>
          <w:lang w:val="en-US"/>
        </w:rPr>
      </w:pP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b/>
          <w:sz w:val="28"/>
          <w:szCs w:val="28"/>
          <w:lang w:val="en-US"/>
        </w:rPr>
        <w:t>5.Property tax businesses and individuals.</w:t>
      </w:r>
      <w:r w:rsidRPr="005C2952">
        <w:rPr>
          <w:rFonts w:ascii="Times New Roman" w:hAnsi="Times New Roman" w:cs="Times New Roman"/>
          <w:b/>
          <w:sz w:val="28"/>
          <w:szCs w:val="28"/>
          <w:lang w:val="en-US"/>
        </w:rPr>
        <w:br/>
      </w:r>
      <w:r w:rsidRPr="005C2952">
        <w:rPr>
          <w:rFonts w:ascii="Times New Roman" w:hAnsi="Times New Roman" w:cs="Times New Roman"/>
          <w:sz w:val="28"/>
          <w:szCs w:val="28"/>
          <w:lang w:val="en-US"/>
        </w:rPr>
        <w:t>Property tax of legal entities and individual entrepreneurs</w:t>
      </w:r>
      <w:r w:rsidRPr="005C2952">
        <w:rPr>
          <w:rFonts w:ascii="Times New Roman" w:hAnsi="Times New Roman" w:cs="Times New Roman"/>
          <w:sz w:val="28"/>
          <w:szCs w:val="28"/>
          <w:lang w:val="en-US"/>
        </w:rPr>
        <w:br/>
        <w:t>          Taxpayers</w:t>
      </w:r>
      <w:r w:rsidRPr="005C2952">
        <w:rPr>
          <w:rFonts w:ascii="Times New Roman" w:hAnsi="Times New Roman" w:cs="Times New Roman"/>
          <w:sz w:val="28"/>
          <w:szCs w:val="28"/>
          <w:lang w:val="en-US"/>
        </w:rPr>
        <w:br/>
        <w:t>1. Payers of property tax are:</w:t>
      </w:r>
      <w:r w:rsidRPr="005C2952">
        <w:rPr>
          <w:rFonts w:ascii="Times New Roman" w:hAnsi="Times New Roman" w:cs="Times New Roman"/>
          <w:sz w:val="28"/>
          <w:szCs w:val="28"/>
          <w:lang w:val="en-US"/>
        </w:rPr>
        <w:br/>
        <w:t>1) legal entities which have the object of taxation as property, economic or operational control in the Republic of Kazakhstan;</w:t>
      </w:r>
      <w:r w:rsidRPr="005C2952">
        <w:rPr>
          <w:rFonts w:ascii="Times New Roman" w:hAnsi="Times New Roman" w:cs="Times New Roman"/>
          <w:sz w:val="28"/>
          <w:szCs w:val="28"/>
          <w:lang w:val="en-US"/>
        </w:rPr>
        <w:br/>
        <w:t>2) individual entrepreneurs having the object of taxation on the ownership of the Republic of Kazakhstan;</w:t>
      </w:r>
      <w:r w:rsidRPr="005C2952">
        <w:rPr>
          <w:rFonts w:ascii="Times New Roman" w:hAnsi="Times New Roman" w:cs="Times New Roman"/>
          <w:sz w:val="28"/>
          <w:szCs w:val="28"/>
          <w:lang w:val="en-US"/>
        </w:rPr>
        <w:br/>
        <w:t>3) The concessionaire has the right to possess, use object of taxation, which is the object of the concession in accordance with the concession agreement.</w:t>
      </w:r>
      <w:r w:rsidRPr="005C2952">
        <w:rPr>
          <w:rFonts w:ascii="Times New Roman" w:hAnsi="Times New Roman" w:cs="Times New Roman"/>
          <w:sz w:val="28"/>
          <w:szCs w:val="28"/>
          <w:lang w:val="en-US"/>
        </w:rPr>
        <w:br/>
        <w:t>2. By decision of the legal entity which the taxable rights of its divisions are considered separate taxpayers.</w:t>
      </w:r>
      <w:r w:rsidRPr="005C2952">
        <w:rPr>
          <w:rFonts w:ascii="Times New Roman" w:hAnsi="Times New Roman" w:cs="Times New Roman"/>
          <w:sz w:val="28"/>
          <w:szCs w:val="28"/>
          <w:lang w:val="en-US"/>
        </w:rPr>
        <w:br/>
        <w:t>3. Taxpayers referred to in paragraph 2 of this article, calculate and pay the property tax in the manner prescribed by this chapter for companies.</w:t>
      </w:r>
      <w:r w:rsidRPr="005C2952">
        <w:rPr>
          <w:rFonts w:ascii="Times New Roman" w:hAnsi="Times New Roman" w:cs="Times New Roman"/>
          <w:sz w:val="28"/>
          <w:szCs w:val="28"/>
          <w:lang w:val="en-US"/>
        </w:rPr>
        <w:br/>
        <w:t>4. Property tax payers are not:</w:t>
      </w:r>
      <w:r w:rsidRPr="005C2952">
        <w:rPr>
          <w:rFonts w:ascii="Times New Roman" w:hAnsi="Times New Roman" w:cs="Times New Roman"/>
          <w:sz w:val="28"/>
          <w:szCs w:val="28"/>
          <w:lang w:val="en-US"/>
        </w:rPr>
        <w:br/>
        <w:t>1) payers of the single land tax on objects of taxation, available as property, directly used in the production, storage and processing of the agricultural products.</w:t>
      </w:r>
      <w:r w:rsidRPr="005C2952">
        <w:rPr>
          <w:rFonts w:ascii="Times New Roman" w:hAnsi="Times New Roman" w:cs="Times New Roman"/>
          <w:sz w:val="28"/>
          <w:szCs w:val="28"/>
          <w:lang w:val="en-US"/>
        </w:rPr>
        <w:br/>
        <w:t>Payers of the single land tax on objects of taxation, not used directly in the production, storage and processing of the agricultural products, pay property tax in accordance with this section;</w:t>
      </w:r>
      <w:r w:rsidRPr="005C2952">
        <w:rPr>
          <w:rFonts w:ascii="Times New Roman" w:hAnsi="Times New Roman" w:cs="Times New Roman"/>
          <w:sz w:val="28"/>
          <w:szCs w:val="28"/>
          <w:lang w:val="en-US"/>
        </w:rPr>
        <w:br/>
        <w:t>2) government agencies;</w:t>
      </w:r>
      <w:r w:rsidRPr="005C2952">
        <w:rPr>
          <w:rFonts w:ascii="Times New Roman" w:hAnsi="Times New Roman" w:cs="Times New Roman"/>
          <w:sz w:val="28"/>
          <w:szCs w:val="28"/>
          <w:lang w:val="en-US"/>
        </w:rPr>
        <w:br/>
        <w:t>3) State-owned enterprises Corrections authorized state body in the execution of criminal penalties;</w:t>
      </w:r>
      <w:r w:rsidRPr="005C2952">
        <w:rPr>
          <w:rFonts w:ascii="Times New Roman" w:hAnsi="Times New Roman" w:cs="Times New Roman"/>
          <w:sz w:val="28"/>
          <w:szCs w:val="28"/>
          <w:lang w:val="en-US"/>
        </w:rPr>
        <w:br/>
        <w:t>4) religious associations.</w:t>
      </w:r>
      <w:r w:rsidRPr="005C2952">
        <w:rPr>
          <w:rFonts w:ascii="Times New Roman" w:hAnsi="Times New Roman" w:cs="Times New Roman"/>
          <w:sz w:val="28"/>
          <w:szCs w:val="28"/>
          <w:lang w:val="en-US"/>
        </w:rPr>
        <w:br/>
        <w:t>Entities identified in subparagraph 3) of this paragraph shall not be exempt from paying tax on objects of taxation, transferred for use or lease.</w:t>
      </w:r>
      <w:r w:rsidRPr="005C2952">
        <w:rPr>
          <w:rFonts w:ascii="Times New Roman" w:hAnsi="Times New Roman" w:cs="Times New Roman"/>
          <w:sz w:val="28"/>
          <w:szCs w:val="28"/>
          <w:lang w:val="en-US"/>
        </w:rPr>
        <w:br/>
        <w:t>Object of taxation</w:t>
      </w:r>
      <w:r w:rsidRPr="005C2952">
        <w:rPr>
          <w:rFonts w:ascii="Times New Roman" w:hAnsi="Times New Roman" w:cs="Times New Roman"/>
          <w:sz w:val="28"/>
          <w:szCs w:val="28"/>
          <w:lang w:val="en-US"/>
        </w:rPr>
        <w:br/>
        <w:t>1. The object of taxation for businesses and entrepreneurs are the buildings, residential buildings, facilities, and other structures, permanently attached to land (hereinafter - the building), in the territory of the Republic of Kazakhstan, as the primary means of or investment in real estate.</w:t>
      </w:r>
      <w:r w:rsidRPr="005C2952">
        <w:rPr>
          <w:rFonts w:ascii="Times New Roman" w:hAnsi="Times New Roman" w:cs="Times New Roman"/>
          <w:sz w:val="28"/>
          <w:szCs w:val="28"/>
          <w:lang w:val="en-US"/>
        </w:rPr>
        <w:br/>
        <w:t>2. Are not subject to taxation:</w:t>
      </w:r>
      <w:r w:rsidRPr="005C2952">
        <w:rPr>
          <w:rFonts w:ascii="Times New Roman" w:hAnsi="Times New Roman" w:cs="Times New Roman"/>
          <w:sz w:val="28"/>
          <w:szCs w:val="28"/>
          <w:lang w:val="en-US"/>
        </w:rPr>
        <w:br/>
        <w:t>1) land as an object of taxation of land tax in accordance with Articles 375 and 376 of this Code;</w:t>
      </w:r>
      <w:r w:rsidRPr="005C2952">
        <w:rPr>
          <w:rFonts w:ascii="Times New Roman" w:hAnsi="Times New Roman" w:cs="Times New Roman"/>
          <w:sz w:val="28"/>
          <w:szCs w:val="28"/>
          <w:lang w:val="en-US"/>
        </w:rPr>
        <w:br/>
        <w:t>2) buildings on conservation by the decision of the Government of the Republic of Kazakhstan;</w:t>
      </w:r>
      <w:r w:rsidRPr="005C2952">
        <w:rPr>
          <w:rFonts w:ascii="Times New Roman" w:hAnsi="Times New Roman" w:cs="Times New Roman"/>
          <w:sz w:val="28"/>
          <w:szCs w:val="28"/>
          <w:lang w:val="en-US"/>
        </w:rPr>
        <w:br/>
        <w:t>3) state public roads and road structures on them:</w:t>
      </w:r>
      <w:r w:rsidRPr="005C2952">
        <w:rPr>
          <w:rFonts w:ascii="Times New Roman" w:hAnsi="Times New Roman" w:cs="Times New Roman"/>
          <w:sz w:val="28"/>
          <w:szCs w:val="28"/>
          <w:lang w:val="en-US"/>
        </w:rPr>
        <w:br/>
        <w:t>ROW;</w:t>
      </w:r>
      <w:r w:rsidRPr="005C2952">
        <w:rPr>
          <w:rFonts w:ascii="Times New Roman" w:hAnsi="Times New Roman" w:cs="Times New Roman"/>
          <w:sz w:val="28"/>
          <w:szCs w:val="28"/>
          <w:lang w:val="en-US"/>
        </w:rPr>
        <w:br/>
        <w:t>structural elements of roads;</w:t>
      </w:r>
      <w:r w:rsidRPr="005C2952">
        <w:rPr>
          <w:rFonts w:ascii="Times New Roman" w:hAnsi="Times New Roman" w:cs="Times New Roman"/>
          <w:sz w:val="28"/>
          <w:szCs w:val="28"/>
          <w:lang w:val="en-US"/>
        </w:rPr>
        <w:br/>
        <w:t>environment and improvement of roads;</w:t>
      </w:r>
      <w:r w:rsidRPr="005C2952">
        <w:rPr>
          <w:rFonts w:ascii="Times New Roman" w:hAnsi="Times New Roman" w:cs="Times New Roman"/>
          <w:sz w:val="28"/>
          <w:szCs w:val="28"/>
          <w:lang w:val="en-US"/>
        </w:rPr>
        <w:br/>
        <w:t>bridges;</w:t>
      </w:r>
      <w:r w:rsidRPr="005C2952">
        <w:rPr>
          <w:rFonts w:ascii="Times New Roman" w:hAnsi="Times New Roman" w:cs="Times New Roman"/>
          <w:sz w:val="28"/>
          <w:szCs w:val="28"/>
          <w:lang w:val="en-US"/>
        </w:rPr>
        <w:br/>
        <w:t>overpasses;</w:t>
      </w:r>
      <w:r w:rsidRPr="005C2952">
        <w:rPr>
          <w:rFonts w:ascii="Times New Roman" w:hAnsi="Times New Roman" w:cs="Times New Roman"/>
          <w:sz w:val="28"/>
          <w:szCs w:val="28"/>
          <w:lang w:val="en-US"/>
        </w:rPr>
        <w:br/>
        <w:t>viaducts;</w:t>
      </w:r>
      <w:r w:rsidRPr="005C2952">
        <w:rPr>
          <w:rFonts w:ascii="Times New Roman" w:hAnsi="Times New Roman" w:cs="Times New Roman"/>
          <w:sz w:val="28"/>
          <w:szCs w:val="28"/>
          <w:lang w:val="en-US"/>
        </w:rPr>
        <w:br/>
      </w:r>
      <w:r w:rsidRPr="005C2952">
        <w:rPr>
          <w:rFonts w:ascii="Times New Roman" w:hAnsi="Times New Roman" w:cs="Times New Roman"/>
          <w:sz w:val="28"/>
          <w:szCs w:val="28"/>
          <w:lang w:val="en-US"/>
        </w:rPr>
        <w:lastRenderedPageBreak/>
        <w:t>interchanges;</w:t>
      </w:r>
      <w:r w:rsidRPr="005C2952">
        <w:rPr>
          <w:rFonts w:ascii="Times New Roman" w:hAnsi="Times New Roman" w:cs="Times New Roman"/>
          <w:sz w:val="28"/>
          <w:szCs w:val="28"/>
          <w:lang w:val="en-US"/>
        </w:rPr>
        <w:br/>
        <w:t>tunnels;</w:t>
      </w:r>
      <w:r w:rsidRPr="005C2952">
        <w:rPr>
          <w:rFonts w:ascii="Times New Roman" w:hAnsi="Times New Roman" w:cs="Times New Roman"/>
          <w:sz w:val="28"/>
          <w:szCs w:val="28"/>
          <w:lang w:val="en-US"/>
        </w:rPr>
        <w:br/>
        <w:t>protective galleries;</w:t>
      </w:r>
      <w:r w:rsidRPr="005C2952">
        <w:rPr>
          <w:rFonts w:ascii="Times New Roman" w:hAnsi="Times New Roman" w:cs="Times New Roman"/>
          <w:sz w:val="28"/>
          <w:szCs w:val="28"/>
          <w:lang w:val="en-US"/>
        </w:rPr>
        <w:br/>
        <w:t>structures and devices designed to improve road safety;</w:t>
      </w:r>
      <w:r w:rsidRPr="005C2952">
        <w:rPr>
          <w:rFonts w:ascii="Times New Roman" w:hAnsi="Times New Roman" w:cs="Times New Roman"/>
          <w:sz w:val="28"/>
          <w:szCs w:val="28"/>
          <w:lang w:val="en-US"/>
        </w:rPr>
        <w:br/>
        <w:t>drainage and culverts;</w:t>
      </w:r>
      <w:r w:rsidRPr="005C2952">
        <w:rPr>
          <w:rFonts w:ascii="Times New Roman" w:hAnsi="Times New Roman" w:cs="Times New Roman"/>
          <w:sz w:val="28"/>
          <w:szCs w:val="28"/>
          <w:lang w:val="en-US"/>
        </w:rPr>
        <w:br/>
        <w:t>shelterbelt along the roads;</w:t>
      </w:r>
      <w:r w:rsidRPr="005C2952">
        <w:rPr>
          <w:rFonts w:ascii="Times New Roman" w:hAnsi="Times New Roman" w:cs="Times New Roman"/>
          <w:sz w:val="28"/>
          <w:szCs w:val="28"/>
          <w:lang w:val="en-US"/>
        </w:rPr>
        <w:br/>
        <w:t>linear houses and complexes of road maintenance service;</w:t>
      </w:r>
      <w:r w:rsidRPr="005C2952">
        <w:rPr>
          <w:rFonts w:ascii="Times New Roman" w:hAnsi="Times New Roman" w:cs="Times New Roman"/>
          <w:sz w:val="28"/>
          <w:szCs w:val="28"/>
          <w:lang w:val="en-US"/>
        </w:rPr>
        <w:br/>
        <w:t>4) construction in progress.</w:t>
      </w:r>
      <w:r w:rsidRPr="005C2952">
        <w:rPr>
          <w:rFonts w:ascii="Times New Roman" w:hAnsi="Times New Roman" w:cs="Times New Roman"/>
          <w:sz w:val="28"/>
          <w:szCs w:val="28"/>
          <w:lang w:val="en-US"/>
        </w:rPr>
        <w:br/>
        <w:t>The tax base</w:t>
      </w:r>
      <w:r w:rsidRPr="005C2952">
        <w:rPr>
          <w:rFonts w:ascii="Times New Roman" w:hAnsi="Times New Roman" w:cs="Times New Roman"/>
          <w:sz w:val="28"/>
          <w:szCs w:val="28"/>
          <w:lang w:val="en-US"/>
        </w:rPr>
        <w:br/>
        <w:t>1. Except as otherwise provided by this article, the tax base for corporate taxation objects and entrepreneurs is the average carrying amount of the tax is determined based on accounting data.</w:t>
      </w:r>
      <w:r w:rsidRPr="005C2952">
        <w:rPr>
          <w:rFonts w:ascii="Times New Roman" w:hAnsi="Times New Roman" w:cs="Times New Roman"/>
          <w:sz w:val="28"/>
          <w:szCs w:val="28"/>
          <w:lang w:val="en-US"/>
        </w:rPr>
        <w:br/>
        <w:t>2. The average annual book value of taxable items is defined as one thirteenth the amount obtained when adding carrying amount of the tax on the first day of each month of the current fiscal period and the first period of the month following the reporting period.</w:t>
      </w:r>
      <w:r w:rsidRPr="005C2952">
        <w:rPr>
          <w:rFonts w:ascii="Times New Roman" w:hAnsi="Times New Roman" w:cs="Times New Roman"/>
          <w:sz w:val="28"/>
          <w:szCs w:val="28"/>
          <w:lang w:val="en-US"/>
        </w:rPr>
        <w:br/>
        <w:t>Carrying amount of the tax does not include the estimated liabilities (estimated cost of dismantling, removing the asset and restoring the site), determined in accordance with the subsoil use contract.</w:t>
      </w:r>
      <w:r w:rsidRPr="005C2952">
        <w:rPr>
          <w:rFonts w:ascii="Times New Roman" w:hAnsi="Times New Roman" w:cs="Times New Roman"/>
          <w:sz w:val="28"/>
          <w:szCs w:val="28"/>
          <w:lang w:val="en-US"/>
        </w:rPr>
        <w:br/>
        <w:t>3. Object corporate tax tax base is determined based on the share of data objects of taxation, transferred for use or lease.</w:t>
      </w:r>
      <w:r w:rsidRPr="005C2952">
        <w:rPr>
          <w:rFonts w:ascii="Times New Roman" w:hAnsi="Times New Roman" w:cs="Times New Roman"/>
          <w:sz w:val="28"/>
          <w:szCs w:val="28"/>
          <w:lang w:val="en-US"/>
        </w:rPr>
        <w:br/>
        <w:t>4. The tax base for the objects of taxation of individual entrepreneurs, a special tax regime on the basis of a patent, is the cost of acquisition of objects of taxation.</w:t>
      </w:r>
      <w:r w:rsidRPr="005C2952">
        <w:rPr>
          <w:rFonts w:ascii="Times New Roman" w:hAnsi="Times New Roman" w:cs="Times New Roman"/>
          <w:sz w:val="28"/>
          <w:szCs w:val="28"/>
          <w:lang w:val="en-US"/>
        </w:rPr>
        <w:br/>
        <w:t>In the absence of such value of the tax base is the market value according to the assessment carried out under a contract between the appraiser and the taxpayer in accordance with Kazakhstan legislation on appraisal activity.</w:t>
      </w:r>
      <w:r w:rsidRPr="005C2952">
        <w:rPr>
          <w:rFonts w:ascii="Times New Roman" w:hAnsi="Times New Roman" w:cs="Times New Roman"/>
          <w:sz w:val="28"/>
          <w:szCs w:val="28"/>
          <w:lang w:val="en-US"/>
        </w:rPr>
        <w:br/>
        <w:t>           Tax rates</w:t>
      </w:r>
      <w:r w:rsidRPr="005C2952">
        <w:rPr>
          <w:rFonts w:ascii="Times New Roman" w:hAnsi="Times New Roman" w:cs="Times New Roman"/>
          <w:sz w:val="28"/>
          <w:szCs w:val="28"/>
          <w:lang w:val="en-US"/>
        </w:rPr>
        <w:br/>
        <w:t>1. Legal persons (other than those specified in paragraphs</w:t>
      </w:r>
      <w:r w:rsidRPr="005C2952">
        <w:rPr>
          <w:rFonts w:ascii="Times New Roman" w:hAnsi="Times New Roman" w:cs="Times New Roman"/>
          <w:sz w:val="28"/>
          <w:szCs w:val="28"/>
          <w:lang w:val="en-US"/>
        </w:rPr>
        <w:br/>
        <w:t>2 and 3 of this Article) shall calculate the property tax at the rate of 1.5 per cent of the average annual value of taxable objects. 2. Individual entrepreneurs and legal entities, a special tax regime based on simplified declaration shall calculate the property tax at the rate of 0.5 per cent of the average annual value of taxable objects.</w:t>
      </w:r>
      <w:r w:rsidRPr="005C2952">
        <w:rPr>
          <w:rFonts w:ascii="Times New Roman" w:hAnsi="Times New Roman" w:cs="Times New Roman"/>
          <w:sz w:val="28"/>
          <w:szCs w:val="28"/>
          <w:lang w:val="en-US"/>
        </w:rPr>
        <w:br/>
        <w:t>         3. Entities identified below, calculate the property tax at the rate of 0.1 per cent of the average annual value of taxable items:</w:t>
      </w:r>
      <w:r w:rsidRPr="005C2952">
        <w:rPr>
          <w:rFonts w:ascii="Times New Roman" w:hAnsi="Times New Roman" w:cs="Times New Roman"/>
          <w:sz w:val="28"/>
          <w:szCs w:val="28"/>
          <w:lang w:val="en-US"/>
        </w:rPr>
        <w:br/>
        <w:t>1) legal entities as defined in Article 134 of this Code, with the exception of religious organizations;</w:t>
      </w:r>
      <w:r w:rsidRPr="005C2952">
        <w:rPr>
          <w:rFonts w:ascii="Times New Roman" w:hAnsi="Times New Roman" w:cs="Times New Roman"/>
          <w:sz w:val="28"/>
          <w:szCs w:val="28"/>
          <w:lang w:val="en-US"/>
        </w:rPr>
        <w:br/>
        <w:t>2) entities defined in Article 135 of this Code;</w:t>
      </w:r>
      <w:r w:rsidRPr="005C2952">
        <w:rPr>
          <w:rFonts w:ascii="Times New Roman" w:hAnsi="Times New Roman" w:cs="Times New Roman"/>
          <w:sz w:val="28"/>
          <w:szCs w:val="28"/>
          <w:lang w:val="en-US"/>
        </w:rPr>
        <w:br/>
        <w:t>          3) organization, whose main activity is the execution of works (services) in the area of ​​library services;</w:t>
      </w:r>
      <w:r w:rsidRPr="005C2952">
        <w:rPr>
          <w:rFonts w:ascii="Times New Roman" w:hAnsi="Times New Roman" w:cs="Times New Roman"/>
          <w:sz w:val="28"/>
          <w:szCs w:val="28"/>
          <w:lang w:val="en-US"/>
        </w:rPr>
        <w:br/>
        <w:t>          4) state enterprises, carrying out functions of the state certification of scientific personnel;</w:t>
      </w:r>
      <w:r w:rsidRPr="005C2952">
        <w:rPr>
          <w:rFonts w:ascii="Times New Roman" w:hAnsi="Times New Roman" w:cs="Times New Roman"/>
          <w:sz w:val="28"/>
          <w:szCs w:val="28"/>
          <w:lang w:val="en-US"/>
        </w:rPr>
        <w:br/>
        <w:t>          5) legal entities for water storage, hydropower and other water facilities environmental protection which are state owned and financed by the budget;</w:t>
      </w:r>
      <w:r w:rsidRPr="005C2952">
        <w:rPr>
          <w:rFonts w:ascii="Times New Roman" w:hAnsi="Times New Roman" w:cs="Times New Roman"/>
          <w:sz w:val="28"/>
          <w:szCs w:val="28"/>
          <w:lang w:val="en-US"/>
        </w:rPr>
        <w:br/>
      </w:r>
      <w:r w:rsidRPr="005C2952">
        <w:rPr>
          <w:rFonts w:ascii="Times New Roman" w:hAnsi="Times New Roman" w:cs="Times New Roman"/>
          <w:sz w:val="28"/>
          <w:szCs w:val="28"/>
          <w:lang w:val="en-US"/>
        </w:rPr>
        <w:lastRenderedPageBreak/>
        <w:t>          6) legal entities on objects and drainage structures used for irrigation entities - agricultural producers and peasant or farm;</w:t>
      </w:r>
      <w:r w:rsidRPr="005C2952">
        <w:rPr>
          <w:rFonts w:ascii="Times New Roman" w:hAnsi="Times New Roman" w:cs="Times New Roman"/>
          <w:sz w:val="28"/>
          <w:szCs w:val="28"/>
          <w:lang w:val="en-US"/>
        </w:rPr>
        <w:br/>
        <w:t>          7) legal persons operating facilities of drinking water.</w:t>
      </w:r>
      <w:r w:rsidRPr="005C2952">
        <w:rPr>
          <w:rFonts w:ascii="Times New Roman" w:hAnsi="Times New Roman" w:cs="Times New Roman"/>
          <w:sz w:val="28"/>
          <w:szCs w:val="28"/>
          <w:lang w:val="en-US"/>
        </w:rPr>
        <w:br/>
        <w:t>          4. Legal entities, the objects of taxation, transferred for use or lease, calculate and pay the property tax.</w:t>
      </w:r>
      <w:r w:rsidRPr="005C2952">
        <w:rPr>
          <w:rFonts w:ascii="Times New Roman" w:hAnsi="Times New Roman" w:cs="Times New Roman"/>
          <w:sz w:val="28"/>
          <w:szCs w:val="28"/>
          <w:lang w:val="en-US"/>
        </w:rPr>
        <w:br/>
        <w:t>Tax assessment made by taxpayers on their own by applying the appropriate tax rate to the tax base.</w:t>
      </w:r>
      <w:r w:rsidRPr="005C2952">
        <w:rPr>
          <w:rFonts w:ascii="Times New Roman" w:hAnsi="Times New Roman" w:cs="Times New Roman"/>
          <w:sz w:val="28"/>
          <w:szCs w:val="28"/>
          <w:lang w:val="en-US"/>
        </w:rPr>
        <w:br/>
        <w:t>1. On the objects of taxation, are in common ownership, the property tax for each taxpayer is calculated in proportion to its share of the property value.</w:t>
      </w:r>
      <w:r w:rsidRPr="005C2952">
        <w:rPr>
          <w:rFonts w:ascii="Times New Roman" w:hAnsi="Times New Roman" w:cs="Times New Roman"/>
          <w:sz w:val="28"/>
          <w:szCs w:val="28"/>
          <w:lang w:val="en-US"/>
        </w:rPr>
        <w:br/>
        <w:t>2. Taxpayers, except for individual entrepreneurs using special tax treatment on the basis of a patent, are required to pay a tax period is the current payments on property taxes, which are determined by applying the appropriate tax rate to the carrying amount of the tax determined on the basis of accounting in the beginning of the tax period.</w:t>
      </w:r>
      <w:r w:rsidRPr="005C2952">
        <w:rPr>
          <w:rFonts w:ascii="Times New Roman" w:hAnsi="Times New Roman" w:cs="Times New Roman"/>
          <w:sz w:val="28"/>
          <w:szCs w:val="28"/>
          <w:lang w:val="en-US"/>
        </w:rPr>
        <w:br/>
        <w:t>3. The tax is paid to the budget at the location of objects of taxation.</w:t>
      </w:r>
      <w:r w:rsidRPr="005C2952">
        <w:rPr>
          <w:rFonts w:ascii="Times New Roman" w:hAnsi="Times New Roman" w:cs="Times New Roman"/>
          <w:sz w:val="28"/>
          <w:szCs w:val="28"/>
          <w:lang w:val="en-US"/>
        </w:rPr>
        <w:br/>
        <w:t>4. Amounts of current tax payments made by the taxpayer, except for individual entrepreneurs using the special tax regime based on a patent, in equal installments not later than 25 February, 25 May, 25 August and 25 November of the tax period.</w:t>
      </w:r>
      <w:r w:rsidRPr="005C2952">
        <w:rPr>
          <w:rFonts w:ascii="Times New Roman" w:hAnsi="Times New Roman" w:cs="Times New Roman"/>
          <w:sz w:val="28"/>
          <w:szCs w:val="28"/>
          <w:lang w:val="en-US"/>
        </w:rPr>
        <w:br/>
        <w:t>5. In case of a tax period tax objects current payments on property tax increases in the amount determined by applying the tax rate to 1/13 of the original value of taxable items received, determined on the basis of accounting at the date of, multiplied by the number of months of the current fiscal period starting from the month following the month of receipt of taxable items to the end of the tax period. The amount of which should be an increase in current payments distributed in equal shares to the terms set forth in paragraph 5 of this article, and the first date of payment of the current charges is another term following the date of receipt of taxable items.</w:t>
      </w:r>
      <w:r w:rsidRPr="005C2952">
        <w:rPr>
          <w:rFonts w:ascii="Times New Roman" w:hAnsi="Times New Roman" w:cs="Times New Roman"/>
          <w:sz w:val="28"/>
          <w:szCs w:val="28"/>
          <w:lang w:val="en-US"/>
        </w:rPr>
        <w:br/>
        <w:t>In case of withdrawal of a tax period tax objects current payments are reduced by the amount determined by applying the tax rate to 1/13 the book value of disposed objects of taxation, determined on the basis of accounting in the beginning of the tax period, multiplied by the number of months of the current fiscal period beginning month in which the taxable knocked out before the end of the tax period. The amount by which the current charges to be reduced shall be distributed in equal installments over the remaining term of payment of current payments.</w:t>
      </w:r>
      <w:r w:rsidRPr="005C2952">
        <w:rPr>
          <w:rFonts w:ascii="Times New Roman" w:hAnsi="Times New Roman" w:cs="Times New Roman"/>
          <w:sz w:val="28"/>
          <w:szCs w:val="28"/>
          <w:lang w:val="en-US"/>
        </w:rPr>
        <w:br/>
        <w:t>6. The taxpayer makes the final payment and pay the tax on the property no later than ten calendar days after the deadline for submission of the declaration for the tax period.</w:t>
      </w:r>
      <w:r w:rsidRPr="005C2952">
        <w:rPr>
          <w:rFonts w:ascii="Times New Roman" w:hAnsi="Times New Roman" w:cs="Times New Roman"/>
          <w:sz w:val="28"/>
          <w:szCs w:val="28"/>
          <w:lang w:val="en-US"/>
        </w:rPr>
        <w:br/>
        <w:t>7. Individual entrepreneurs, a special tax regime based on the patent, pay the tax on the property no later than ten calendar days after the deadline for submission of the declaration for the tax period.</w:t>
      </w:r>
      <w:r w:rsidRPr="005C2952">
        <w:rPr>
          <w:rFonts w:ascii="Times New Roman" w:hAnsi="Times New Roman" w:cs="Times New Roman"/>
          <w:sz w:val="28"/>
          <w:szCs w:val="28"/>
          <w:lang w:val="en-US"/>
        </w:rPr>
        <w:br/>
        <w:t>Personal property tax</w:t>
      </w:r>
      <w:r w:rsidRPr="005C2952">
        <w:rPr>
          <w:rFonts w:ascii="Times New Roman" w:hAnsi="Times New Roman" w:cs="Times New Roman"/>
          <w:sz w:val="28"/>
          <w:szCs w:val="28"/>
          <w:lang w:val="en-US"/>
        </w:rPr>
        <w:br/>
        <w:t>Taxpayers</w:t>
      </w:r>
      <w:r w:rsidRPr="005C2952">
        <w:rPr>
          <w:rFonts w:ascii="Times New Roman" w:hAnsi="Times New Roman" w:cs="Times New Roman"/>
          <w:sz w:val="28"/>
          <w:szCs w:val="28"/>
          <w:lang w:val="en-US"/>
        </w:rPr>
        <w:br/>
        <w:t>1. Payers of personal property are individuals with the object of taxation in accordance with Article 405 of this Code.</w:t>
      </w:r>
      <w:r w:rsidRPr="005C2952">
        <w:rPr>
          <w:rFonts w:ascii="Times New Roman" w:hAnsi="Times New Roman" w:cs="Times New Roman"/>
          <w:sz w:val="28"/>
          <w:szCs w:val="28"/>
          <w:lang w:val="en-US"/>
        </w:rPr>
        <w:br/>
      </w:r>
      <w:r w:rsidRPr="005C2952">
        <w:rPr>
          <w:rFonts w:ascii="Times New Roman" w:hAnsi="Times New Roman" w:cs="Times New Roman"/>
          <w:sz w:val="28"/>
          <w:szCs w:val="28"/>
          <w:lang w:val="en-US"/>
        </w:rPr>
        <w:lastRenderedPageBreak/>
        <w:t>2. Payers of personal property shall not include:</w:t>
      </w:r>
      <w:r w:rsidRPr="005C2952">
        <w:rPr>
          <w:rFonts w:ascii="Times New Roman" w:hAnsi="Times New Roman" w:cs="Times New Roman"/>
          <w:sz w:val="28"/>
          <w:szCs w:val="28"/>
          <w:lang w:val="en-US"/>
        </w:rPr>
        <w:br/>
        <w:t>1) military service for a period of obligatory service (training);</w:t>
      </w:r>
      <w:r w:rsidRPr="005C2952">
        <w:rPr>
          <w:rFonts w:ascii="Times New Roman" w:hAnsi="Times New Roman" w:cs="Times New Roman"/>
          <w:sz w:val="28"/>
          <w:szCs w:val="28"/>
          <w:lang w:val="en-US"/>
        </w:rPr>
        <w:br/>
        <w:t xml:space="preserve">2) Heroes of the Soviet Union, Hero of Socialist Labor, the person awarded the title of "Halyk </w:t>
      </w:r>
      <w:r w:rsidRPr="005C2952">
        <w:rPr>
          <w:rFonts w:ascii="Times New Roman" w:hAnsi="Times New Roman" w:cs="Times New Roman"/>
          <w:sz w:val="28"/>
          <w:szCs w:val="28"/>
        </w:rPr>
        <w:t>қ</w:t>
      </w:r>
      <w:r w:rsidRPr="005C2952">
        <w:rPr>
          <w:rFonts w:ascii="Times New Roman" w:hAnsi="Times New Roman" w:cs="Times New Roman"/>
          <w:sz w:val="28"/>
          <w:szCs w:val="28"/>
          <w:lang w:val="en-US"/>
        </w:rPr>
        <w:t>a</w:t>
      </w:r>
      <w:r w:rsidRPr="005C2952">
        <w:rPr>
          <w:rFonts w:ascii="Times New Roman" w:hAnsi="Times New Roman" w:cs="Times New Roman"/>
          <w:sz w:val="28"/>
          <w:szCs w:val="28"/>
        </w:rPr>
        <w:t>һ</w:t>
      </w:r>
      <w:r w:rsidRPr="005C2952">
        <w:rPr>
          <w:rFonts w:ascii="Times New Roman" w:hAnsi="Times New Roman" w:cs="Times New Roman"/>
          <w:sz w:val="28"/>
          <w:szCs w:val="28"/>
          <w:lang w:val="en-US"/>
        </w:rPr>
        <w:t>armany", awarded the Order of Glory of three and the Order of "Otan", mothers who are awarded the title "Heroine Mother", award-suspension "Altyn Alka", the non-custodial pensioners - within 1,000 times the monthly calculation index established for the financial year by the law on the national budget, the total value of all taxable items located on a property;</w:t>
      </w:r>
      <w:r w:rsidRPr="005C2952">
        <w:rPr>
          <w:rFonts w:ascii="Times New Roman" w:hAnsi="Times New Roman" w:cs="Times New Roman"/>
          <w:sz w:val="28"/>
          <w:szCs w:val="28"/>
          <w:lang w:val="en-US"/>
        </w:rPr>
        <w:br/>
        <w:t>3) The members of the Great Patriotic War and persons equated to them, disabled groups I and II - within 1500 times the monthly calculation index established for the financial year by the law on the national budget, the total value of all taxable items located on a property;</w:t>
      </w:r>
      <w:r w:rsidRPr="005C2952">
        <w:rPr>
          <w:rFonts w:ascii="Times New Roman" w:hAnsi="Times New Roman" w:cs="Times New Roman"/>
          <w:sz w:val="28"/>
          <w:szCs w:val="28"/>
          <w:lang w:val="en-US"/>
        </w:rPr>
        <w:br/>
        <w:t>4) persons who were awarded orders and medals of the former Soviet Union for hard work and an impeccable military service on the home front during World War II, as well as those who have worked (had served) at least six months from 22 June 1941 to 9 May 1945 and awarded orders and medals of the former Soviet Union for hard work and an impeccable military service on the home front during World War II - in the range 1500-fold monthly index set for the financial year by the law on the national budget, the total value of all taxable items located on the right of ownership.</w:t>
      </w:r>
      <w:r w:rsidRPr="005C2952">
        <w:rPr>
          <w:rFonts w:ascii="Times New Roman" w:hAnsi="Times New Roman" w:cs="Times New Roman"/>
          <w:sz w:val="28"/>
          <w:szCs w:val="28"/>
          <w:lang w:val="en-US"/>
        </w:rPr>
        <w:br/>
        <w:t>The persons referred to in subparagraphs 1) - 4) of this paragraph, the objects of taxation, transferred for use or lease, calculate and pay the tax in accordance with this chapter;</w:t>
      </w:r>
      <w:r w:rsidRPr="005C2952">
        <w:rPr>
          <w:rFonts w:ascii="Times New Roman" w:hAnsi="Times New Roman" w:cs="Times New Roman"/>
          <w:sz w:val="28"/>
          <w:szCs w:val="28"/>
          <w:lang w:val="en-US"/>
        </w:rPr>
        <w:br/>
        <w:t>5) self-employed tax on objects used in business.</w:t>
      </w:r>
      <w:r w:rsidRPr="005C2952">
        <w:rPr>
          <w:rFonts w:ascii="Times New Roman" w:hAnsi="Times New Roman" w:cs="Times New Roman"/>
          <w:sz w:val="28"/>
          <w:szCs w:val="28"/>
          <w:lang w:val="en-US"/>
        </w:rPr>
        <w:br/>
        <w:t>Tax rates</w:t>
      </w:r>
      <w:r w:rsidRPr="005C2952">
        <w:rPr>
          <w:rFonts w:ascii="Times New Roman" w:hAnsi="Times New Roman" w:cs="Times New Roman"/>
          <w:sz w:val="28"/>
          <w:szCs w:val="28"/>
          <w:lang w:val="en-US"/>
        </w:rPr>
        <w:br/>
        <w:t>Personal property tax, the tax base which is determined in accordance with Article 406 of this Code shall be calculated according to the value of taxable items at the following rates:</w:t>
      </w:r>
      <w:r w:rsidRPr="005C2952">
        <w:rPr>
          <w:rFonts w:ascii="Times New Roman" w:hAnsi="Times New Roman" w:cs="Times New Roman"/>
          <w:sz w:val="28"/>
          <w:szCs w:val="28"/>
          <w:lang w:val="en-US"/>
        </w:rPr>
        <w:br/>
        <w:t>1 2 3</w:t>
      </w:r>
      <w:r w:rsidRPr="005C2952">
        <w:rPr>
          <w:rFonts w:ascii="Times New Roman" w:hAnsi="Times New Roman" w:cs="Times New Roman"/>
          <w:sz w:val="28"/>
          <w:szCs w:val="28"/>
          <w:lang w:val="en-US"/>
        </w:rPr>
        <w:br/>
        <w:t>1. up to 1 million tenge inclusive 0.05 per cent of the value of taxable items</w:t>
      </w:r>
      <w:r w:rsidRPr="005C2952">
        <w:rPr>
          <w:rFonts w:ascii="Times New Roman" w:hAnsi="Times New Roman" w:cs="Times New Roman"/>
          <w:sz w:val="28"/>
          <w:szCs w:val="28"/>
          <w:lang w:val="en-US"/>
        </w:rPr>
        <w:br/>
        <w:t>2. More than one million tenge</w:t>
      </w:r>
      <w:r w:rsidRPr="005C2952">
        <w:rPr>
          <w:rFonts w:ascii="Times New Roman" w:hAnsi="Times New Roman" w:cs="Times New Roman"/>
          <w:sz w:val="28"/>
          <w:szCs w:val="28"/>
          <w:lang w:val="en-US"/>
        </w:rPr>
        <w:br/>
        <w:t>to 2 000 000 500 tenge tenge inclusive + 0.08 percent of the amount exceeding one million tenge</w:t>
      </w:r>
      <w:r w:rsidRPr="005C2952">
        <w:rPr>
          <w:rFonts w:ascii="Times New Roman" w:hAnsi="Times New Roman" w:cs="Times New Roman"/>
          <w:sz w:val="28"/>
          <w:szCs w:val="28"/>
          <w:lang w:val="en-US"/>
        </w:rPr>
        <w:br/>
        <w:t>3.More than 2 million tenge</w:t>
      </w:r>
      <w:r w:rsidRPr="005C2952">
        <w:rPr>
          <w:rFonts w:ascii="Times New Roman" w:hAnsi="Times New Roman" w:cs="Times New Roman"/>
          <w:sz w:val="28"/>
          <w:szCs w:val="28"/>
          <w:lang w:val="en-US"/>
        </w:rPr>
        <w:br/>
        <w:t>up to 3 million tenge inclusive 1300 KZT + 0.1 percent of the amount exceeding 2 million tenge</w:t>
      </w:r>
      <w:r w:rsidRPr="005C2952">
        <w:rPr>
          <w:rFonts w:ascii="Times New Roman" w:hAnsi="Times New Roman" w:cs="Times New Roman"/>
          <w:sz w:val="28"/>
          <w:szCs w:val="28"/>
          <w:lang w:val="en-US"/>
        </w:rPr>
        <w:br/>
        <w:t>4. More than 3 million tenge</w:t>
      </w:r>
      <w:r w:rsidRPr="005C2952">
        <w:rPr>
          <w:rFonts w:ascii="Times New Roman" w:hAnsi="Times New Roman" w:cs="Times New Roman"/>
          <w:sz w:val="28"/>
          <w:szCs w:val="28"/>
          <w:lang w:val="en-US"/>
        </w:rPr>
        <w:br/>
        <w:t>up to 4 million tenge inclusive 2300 tenge + 0.15 percent of the amount exceeding 3 million tenge</w:t>
      </w:r>
      <w:r w:rsidRPr="005C2952">
        <w:rPr>
          <w:rFonts w:ascii="Times New Roman" w:hAnsi="Times New Roman" w:cs="Times New Roman"/>
          <w:sz w:val="28"/>
          <w:szCs w:val="28"/>
          <w:lang w:val="en-US"/>
        </w:rPr>
        <w:br/>
        <w:t>5. More than 4 million tenge</w:t>
      </w:r>
      <w:r w:rsidRPr="005C2952">
        <w:rPr>
          <w:rFonts w:ascii="Times New Roman" w:hAnsi="Times New Roman" w:cs="Times New Roman"/>
          <w:sz w:val="28"/>
          <w:szCs w:val="28"/>
          <w:lang w:val="en-US"/>
        </w:rPr>
        <w:br/>
        <w:t>up to 5 million tenge inclusive 3800 KZT + 0.2 percent of the amount exceeding 4 million tenge</w:t>
      </w:r>
      <w:r w:rsidRPr="005C2952">
        <w:rPr>
          <w:rFonts w:ascii="Times New Roman" w:hAnsi="Times New Roman" w:cs="Times New Roman"/>
          <w:sz w:val="28"/>
          <w:szCs w:val="28"/>
          <w:lang w:val="en-US"/>
        </w:rPr>
        <w:br/>
        <w:t>6. More than 5 million tenge</w:t>
      </w:r>
      <w:r w:rsidRPr="005C2952">
        <w:rPr>
          <w:rFonts w:ascii="Times New Roman" w:hAnsi="Times New Roman" w:cs="Times New Roman"/>
          <w:sz w:val="28"/>
          <w:szCs w:val="28"/>
          <w:lang w:val="en-US"/>
        </w:rPr>
        <w:br/>
        <w:t xml:space="preserve">up to 6 million tenge inclusive 5800 tenge + 0.25 percent of the amount exceeding </w:t>
      </w:r>
      <w:r w:rsidRPr="005C2952">
        <w:rPr>
          <w:rFonts w:ascii="Times New Roman" w:hAnsi="Times New Roman" w:cs="Times New Roman"/>
          <w:sz w:val="28"/>
          <w:szCs w:val="28"/>
          <w:lang w:val="en-US"/>
        </w:rPr>
        <w:lastRenderedPageBreak/>
        <w:t>5 million tenge</w:t>
      </w:r>
      <w:r w:rsidRPr="005C2952">
        <w:rPr>
          <w:rFonts w:ascii="Times New Roman" w:hAnsi="Times New Roman" w:cs="Times New Roman"/>
          <w:sz w:val="28"/>
          <w:szCs w:val="28"/>
          <w:lang w:val="en-US"/>
        </w:rPr>
        <w:br/>
        <w:t>7. More than 6 million tenge</w:t>
      </w:r>
      <w:r w:rsidRPr="005C2952">
        <w:rPr>
          <w:rFonts w:ascii="Times New Roman" w:hAnsi="Times New Roman" w:cs="Times New Roman"/>
          <w:sz w:val="28"/>
          <w:szCs w:val="28"/>
          <w:lang w:val="en-US"/>
        </w:rPr>
        <w:br/>
        <w:t>up to 7 million tenge inclusive 8300 KZT + 0.3 percent of the amount exceeding 6,000,000 tenge</w:t>
      </w:r>
      <w:r w:rsidRPr="005C2952">
        <w:rPr>
          <w:rFonts w:ascii="Times New Roman" w:hAnsi="Times New Roman" w:cs="Times New Roman"/>
          <w:sz w:val="28"/>
          <w:szCs w:val="28"/>
          <w:lang w:val="en-US"/>
        </w:rPr>
        <w:br/>
        <w:t>8.More than 7 million tenge</w:t>
      </w:r>
      <w:r w:rsidRPr="005C2952">
        <w:rPr>
          <w:rFonts w:ascii="Times New Roman" w:hAnsi="Times New Roman" w:cs="Times New Roman"/>
          <w:sz w:val="28"/>
          <w:szCs w:val="28"/>
          <w:lang w:val="en-US"/>
        </w:rPr>
        <w:br/>
        <w:t>up to 8 million tenge inclusive 11,300 tenge + 0.35 percent of the amount exceeding 7 million tenge</w:t>
      </w:r>
      <w:r w:rsidRPr="005C2952">
        <w:rPr>
          <w:rFonts w:ascii="Times New Roman" w:hAnsi="Times New Roman" w:cs="Times New Roman"/>
          <w:sz w:val="28"/>
          <w:szCs w:val="28"/>
          <w:lang w:val="en-US"/>
        </w:rPr>
        <w:br/>
        <w:t>9.More than 8 million tenge</w:t>
      </w:r>
      <w:r w:rsidRPr="005C2952">
        <w:rPr>
          <w:rFonts w:ascii="Times New Roman" w:hAnsi="Times New Roman" w:cs="Times New Roman"/>
          <w:sz w:val="28"/>
          <w:szCs w:val="28"/>
          <w:lang w:val="en-US"/>
        </w:rPr>
        <w:br/>
        <w:t>up to 9 million tenge inclusive 14,800 tenge + 0.4 percent of the amount exceeding 8 million tenge</w:t>
      </w:r>
      <w:r w:rsidRPr="005C2952">
        <w:rPr>
          <w:rFonts w:ascii="Times New Roman" w:hAnsi="Times New Roman" w:cs="Times New Roman"/>
          <w:sz w:val="28"/>
          <w:szCs w:val="28"/>
          <w:lang w:val="en-US"/>
        </w:rPr>
        <w:br/>
        <w:t>10.More than 9 million tenge</w:t>
      </w:r>
      <w:r w:rsidRPr="005C2952">
        <w:rPr>
          <w:rFonts w:ascii="Times New Roman" w:hAnsi="Times New Roman" w:cs="Times New Roman"/>
          <w:sz w:val="28"/>
          <w:szCs w:val="28"/>
          <w:lang w:val="en-US"/>
        </w:rPr>
        <w:br/>
        <w:t>up to 10 million tenge inclusive 18 800 KZT + 0.45 percent of the amount exceeding 9,000,000 tenge</w:t>
      </w:r>
      <w:r w:rsidRPr="005C2952">
        <w:rPr>
          <w:rFonts w:ascii="Times New Roman" w:hAnsi="Times New Roman" w:cs="Times New Roman"/>
          <w:sz w:val="28"/>
          <w:szCs w:val="28"/>
          <w:lang w:val="en-US"/>
        </w:rPr>
        <w:br/>
        <w:t>11.More than 10 million tenge</w:t>
      </w:r>
      <w:r w:rsidRPr="005C2952">
        <w:rPr>
          <w:rFonts w:ascii="Times New Roman" w:hAnsi="Times New Roman" w:cs="Times New Roman"/>
          <w:sz w:val="28"/>
          <w:szCs w:val="28"/>
          <w:lang w:val="en-US"/>
        </w:rPr>
        <w:br/>
        <w:t>up to 50 million tenge inclusive 23,300 tenge + 0.5 percent of the amount exceeding 10 million tenge</w:t>
      </w:r>
      <w:r w:rsidRPr="005C2952">
        <w:rPr>
          <w:rFonts w:ascii="Times New Roman" w:hAnsi="Times New Roman" w:cs="Times New Roman"/>
          <w:sz w:val="28"/>
          <w:szCs w:val="28"/>
          <w:lang w:val="en-US"/>
        </w:rPr>
        <w:br/>
        <w:t>12.More than 50 million tenge</w:t>
      </w:r>
      <w:r w:rsidRPr="005C2952">
        <w:rPr>
          <w:rFonts w:ascii="Times New Roman" w:hAnsi="Times New Roman" w:cs="Times New Roman"/>
          <w:sz w:val="28"/>
          <w:szCs w:val="28"/>
          <w:lang w:val="en-US"/>
        </w:rPr>
        <w:br/>
        <w:t>up to 120 million tenge inclusive 223 300 tenge + 0.75 percent of the amount exceeding 50 million tenge</w:t>
      </w:r>
      <w:r w:rsidRPr="005C2952">
        <w:rPr>
          <w:rFonts w:ascii="Times New Roman" w:hAnsi="Times New Roman" w:cs="Times New Roman"/>
          <w:sz w:val="28"/>
          <w:szCs w:val="28"/>
          <w:lang w:val="en-US"/>
        </w:rPr>
        <w:br/>
        <w:t>13. More than 120 million tenge KZT 748 300 + 1 percent of the amount exceeding 120 million tenge</w:t>
      </w:r>
      <w:r w:rsidRPr="005C2952">
        <w:rPr>
          <w:rFonts w:ascii="Times New Roman" w:hAnsi="Times New Roman" w:cs="Times New Roman"/>
          <w:sz w:val="28"/>
          <w:szCs w:val="28"/>
          <w:lang w:val="en-US"/>
        </w:rPr>
        <w:br/>
        <w:t>The deadline for payment of property tax to 1 October.</w:t>
      </w:r>
      <w:r w:rsidRPr="005C2952">
        <w:rPr>
          <w:rFonts w:ascii="Times New Roman" w:hAnsi="Times New Roman" w:cs="Times New Roman"/>
          <w:sz w:val="28"/>
          <w:szCs w:val="28"/>
          <w:lang w:val="en-US"/>
        </w:rPr>
        <w:br/>
        <w:t>1. During the destruction, destruction, demolition of the taxation of individuals in the calculation of the tax period includes months in which there was the destruction, destruction, demolition of taxation.</w:t>
      </w:r>
      <w:r w:rsidRPr="005C2952">
        <w:rPr>
          <w:rFonts w:ascii="Times New Roman" w:hAnsi="Times New Roman" w:cs="Times New Roman"/>
          <w:sz w:val="28"/>
          <w:szCs w:val="28"/>
          <w:lang w:val="en-US"/>
        </w:rPr>
        <w:br/>
        <w:t>Tax problem for various entities, including individuals, is the property tax because it is paid by both citizens and businesses. The generally accepted international practice there exist ¬ certain principles of the tax on real estate ¬ bridge, such as neutrality, simplicity, and fairness. In particular it ¬ tax neutrality means providing minimal impact on economic decision-making, ie the taxpayer the right to independently adjust their actions based on stand ¬ STI estate. The principle of simplicity implies strict compliance ¬ denie tax laws. And the tax calculation on the property do not require significant investment in the implementation of the control of the Member State in ¬ face of the tax authorities. Finally, justice is understood as his collection of properly according to the capabilities and payment ¬ ability of the owner, the region and other issues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In some countries the definition of the tax base of the property related to ¬ zanno dividing it into categories such as: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Property (land and associated structures directly);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Movable personal (all property except real estate).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These types of property to be divided into a pile of all the material (objects,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that you can touch and move) and intangible (certificates, accounts, which contain information on the value of the property). [7]</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lastRenderedPageBreak/>
        <w:t>In general property tax in Kazakhstan is an important source of revenues to the local budget. Therefore, the local tax authorities to objectively determine the tax base, tax rates, depending on the intrinsic properties and the value of the property, following these principles. The main objective of the taxpayers associated with its payment, is optimal with op ¬ definiteness base and correct measurement of the property.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2. Features of Property Taxation of legal entities and individual entrepreneurs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Payers of property tax are: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1) legal entities which have the object of taxation as property, economic or operational control in the Republic of Kazakhstan;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2) individual entrepreneurs having the object of taxation on the ownership of the Republic of Kazakhstan;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3) The concessionaire has the right to possess, use object of taxation, which is the object of the concession in accordance with the concession agreement.</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2. By decision of the legal entity which the taxable rights of its divisions are considered separate taxpayers.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3. Taxpayers referred to in paragraph 2 of this article, calculate and pay the property tax in the manner prescribed by this chapter for companies.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4. Property tax payers are not:</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1) payers of the single land tax on objects of taxation, available as property, directly used in the production, storage and processing of the agricultural products.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Payers of the single land tax on objects of taxation, not used directly in the production, storage and processing of the agricultural products, pay property tax in accordance with this section;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2) government agencies;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3) State-owned enterprises Corrections authorized state body in the execution of criminal penalties;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4) religious associations.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Entities identified in subparagraph 3) of this paragraph shall not be exempt from paying tax on objects of taxation, transferred for use or lease.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Object of taxation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1. The object of taxation for businesses and entrepreneurs are the buildings, residential buildings, facilities, and other structures, permanently attached to land (hereinafter - the building), in the territory of the Republic of Kazakhstan, as the primary means of or investment in real estate.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2. Are not subject to taxation: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1) land as an object of taxation of land tax in accordance with Articles 375 and 376 of this Code;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2) buildings on conservation by the decision of the Government of the Republic of Kazakhstan;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3) state public roads and road structures on them:</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ROW;</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structural elements of roads;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environment and improvement of roads;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lastRenderedPageBreak/>
        <w:t>bridges;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overpasses;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viaducts;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interchanges;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tunnels;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protective galleries;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structures and devices designed to improve road safety;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drainage and culverts;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shelterbelt along the roads;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linear houses and complexes of road maintenance service;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4) construction in progress.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tax base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1. Except as otherwise provided by this article, the tax base for corporate taxation objects and entrepreneurs is the average carrying amount of the tax is determined based on accounting data.</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2. The average annual book value of taxable items is defined as one thirteenth the amount obtained when adding carrying amount of the tax on the first day of each month of the current fiscal period and the first period of the month following the reporting period.</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Carrying amount of the tax does not include the estimated liabilities (estimated cost of dismantling, removing the asset and restoring the site), determined in accordance with the subsoil use contract.</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3. Object corporate tax tax base is determined based on the share of data objects of taxation, transferred for use or lease.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4. The tax base for the objects of taxation of individual entrepreneurs, a special tax regime on the basis of a patent, is the cost of acquisition of objects of taxation.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In the absence of such value of the tax base is the market value according to the assessment carried out under a contract between the appraiser and the taxpayer in accordance with Kazakhstan legislation on appraisal activity.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Tax rates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1. Legal persons (other than those specified in paragraphs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2 and 3 of this Article) shall calculate the property tax at the rate of 1.5 per cent of the average annual value of taxable objects. 2. Individual entrepreneurs and legal entities, a special tax regime based on simplified declaration shall calculate the property tax at the rate of 0.5 per cent of the average annual value of taxable objects.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3. Entities identified below, calculate the property tax at the rate of 0.1 per cent of the average annual value of taxable items: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1) legal entities as defined in Article 134 of this Code, with the exception of religious organizations;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2) entities defined in Article 135 of this Code;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3) organization, whose main activity is the execution of works (services) in the area of ​​library services;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lastRenderedPageBreak/>
        <w:t>          4) state enterprises, carrying out functions of the state certification of scientific personnel;</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5) legal entities for water storage, hydropower and other water facilities environmental protection which are state owned and financed by the budget;</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6) legal entities on objects and drainage structures used for irrigation entities - agricultural producers and peasant or farm;</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7) legal persons operating facilities of drinking water.</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4. Legal entities, the objects of taxation, transferred for use or lease, calculate and pay the property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Tax assessment made by taxpayers on their own by applying the appropriate tax rate to the tax base.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1. On the objects of taxation, are in common ownership, the property tax for each taxpayer is calculated in proportion to its share of the property value.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2. Taxpayers, except for individual entrepreneurs using special tax treatment on the basis of a patent, are required to pay a tax period is the current payments on property taxes, which are determined by applying the appropriate tax rate to the carrying amount of the tax determined on the basis of accounting in the beginning of the tax period.</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3. The tax is paid to the budget at the location of objects of taxation.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4. Amounts of current tax payments made by the taxpayer, except for individual entrepreneurs using the special tax regime based on a patent, in equal installments not later than 25 February, 25 May, 25 August and 25 November of the tax period.</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5. In case of a tax period tax objects current payments on property tax increases in the amount determined by applying the tax rate to 1/13 of the original value of taxable items received, determined on the basis of accounting at the date of, multiplied by the number of months of the current fiscal period starting from the month following the month of receipt of taxable items to the end of the tax period. The amount of which should be an increase in current payments distributed in equal shares to the terms set forth in paragraph 5 of this article, and the first date of payment of the current charges is another term following the date of receipt of taxable items.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In case of withdrawal of a tax period tax objects current payments are reduced by the amount determined by applying the tax rate to 1/13 the book value of disposed objects of taxation, determined on the basis of accounting in the beginning of the tax period, multiplied by the number of months of the current fiscal period beginning month in which the taxable knocked out before the end of the tax period. The amount by which the current charges to be reduced shall be distributed in equal installments over the remaining term of payment of current payments.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6. The taxpayer makes the final payment and pay the tax on the property no later than ten calendar days after the deadline for submission of the declaration for the tax period.</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7. Individual entrepreneurs, a special tax regime based on the patent, pay the tax on the property no later than ten calendar days after the deadline for submission of the declaration for the tax period.</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lastRenderedPageBreak/>
        <w:t>3. Features of Personal Property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Payers of personal property are individuals with the object of taxation in accordance with Article 405 of this Code.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1. Payers of personal property shall not include:</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1) military service for a period of obligatory service (training);</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 xml:space="preserve">2) Heroes of the Soviet Union, Hero of Socialist Labor, the person awarded the title of "Halyk </w:t>
      </w:r>
      <w:r w:rsidRPr="005C2952">
        <w:rPr>
          <w:rFonts w:ascii="Times New Roman" w:hAnsi="Times New Roman" w:cs="Times New Roman"/>
          <w:sz w:val="28"/>
          <w:szCs w:val="28"/>
        </w:rPr>
        <w:t>қ</w:t>
      </w:r>
      <w:r w:rsidRPr="005C2952">
        <w:rPr>
          <w:rFonts w:ascii="Times New Roman" w:hAnsi="Times New Roman" w:cs="Times New Roman"/>
          <w:sz w:val="28"/>
          <w:szCs w:val="28"/>
          <w:lang w:val="en-US"/>
        </w:rPr>
        <w:t>a</w:t>
      </w:r>
      <w:r w:rsidRPr="005C2952">
        <w:rPr>
          <w:rFonts w:ascii="Times New Roman" w:hAnsi="Times New Roman" w:cs="Times New Roman"/>
          <w:sz w:val="28"/>
          <w:szCs w:val="28"/>
        </w:rPr>
        <w:t>һ</w:t>
      </w:r>
      <w:r w:rsidRPr="005C2952">
        <w:rPr>
          <w:rFonts w:ascii="Times New Roman" w:hAnsi="Times New Roman" w:cs="Times New Roman"/>
          <w:sz w:val="28"/>
          <w:szCs w:val="28"/>
          <w:lang w:val="en-US"/>
        </w:rPr>
        <w:t>armany", awarded the Order of Glory of three and the Order of "Otan", mothers who are awarded the title "Heroine Mother", award-suspension "Altyn Alka", the non-custodial pensioners - within 1,000 times the monthly calculation index established for the financial year by the law on the national budget, the total value of all taxable items located on a property;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3) The members of the Great Patriotic War and persons equated to them, disabled groups I and II - within 1500 times the monthly calculation index established for the financial year by the law on the national budget, the total value of all taxable items located on a property;</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4) persons who were awarded orders and medals of the former Soviet Union for hard work and an impeccable military service on the home front during World War II, as well as those who have worked (had served) at least six months from 22 June 1941 to 9 May 1945 and awarded orders and medals of the former Soviet Union for hard work and an impeccable military service on the home front during World War II - in the range 1500-fold monthly index set for the financial year by the law on the national budget, the total value of all taxable items located on the right of ownership.</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persons referred to in subparagraphs 1) - 4) of this paragraph, the objects of taxation, transferred for use or lease, calculate and pay the tax in accordance with this chapter;</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5) self-employed tax on objects used in business.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Tax rates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Personal property tax, the tax base which is determined in accordance with Article 406 of this Code shall be calculated according to the value of taxable items at the following rates: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The deadline for payment of property tax to 1 October.</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1. During the destruction, destruction, demolition of the taxation of individuals in the calculation of the tax period includes months in which there was the destruction, destruction, demolition of taxation.</w:t>
      </w:r>
    </w:p>
    <w:p w:rsidR="005C2952" w:rsidRPr="005C2952" w:rsidRDefault="005C2952" w:rsidP="007D6E6A">
      <w:pPr>
        <w:spacing w:after="0" w:line="240" w:lineRule="auto"/>
        <w:jc w:val="both"/>
        <w:rPr>
          <w:rFonts w:ascii="Times New Roman" w:hAnsi="Times New Roman" w:cs="Times New Roman"/>
          <w:sz w:val="28"/>
          <w:szCs w:val="28"/>
          <w:lang w:val="en-US"/>
        </w:rPr>
      </w:pP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Test questions: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1. Name the principles of construction and function of property taxes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2. Name the category, are not ¬ Xia payers of property tax</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3. What are objects that are not subject to tax to property tax.</w:t>
      </w:r>
    </w:p>
    <w:p w:rsidR="005C2952" w:rsidRPr="005C2952" w:rsidRDefault="005C2952" w:rsidP="007D6E6A">
      <w:pPr>
        <w:spacing w:after="0" w:line="240" w:lineRule="auto"/>
        <w:jc w:val="both"/>
        <w:rPr>
          <w:rFonts w:ascii="Times New Roman" w:hAnsi="Times New Roman" w:cs="Times New Roman"/>
          <w:sz w:val="28"/>
          <w:szCs w:val="28"/>
          <w:lang w:val="en-US"/>
        </w:rPr>
      </w:pP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References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1. Code "On taxes and other obligatory payments to the budget" with amended as of 1 January 2009goda.</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lastRenderedPageBreak/>
        <w:t>2. Budget Code of the Republic of Kazakhstan and amended as of 1 January 2009goda.</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3. Law "On Republican Budget" (in the year).</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4. Tax Code of the Republic of Kazakhstan "On taxes and other</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obligatory payments to the budget "(Tax Code) of 12 June 2001.</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5. Code of the Republic of Kazakhstan "On Customs Affairs."</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6. Regulations of the Ministry of Finance of the Republic of Kazakhstan.</w:t>
      </w:r>
    </w:p>
    <w:p w:rsidR="005C2952" w:rsidRPr="005C2952"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sz w:val="28"/>
          <w:szCs w:val="28"/>
          <w:lang w:val="en-US"/>
        </w:rPr>
        <w:t>7. Regulations of the Ministry of Finance of the Republic of Kazakhstan.</w:t>
      </w:r>
    </w:p>
    <w:p w:rsidR="005C2952" w:rsidRPr="005C2952" w:rsidRDefault="005C2952" w:rsidP="007D6E6A">
      <w:pPr>
        <w:spacing w:after="0" w:line="240" w:lineRule="auto"/>
        <w:jc w:val="both"/>
        <w:rPr>
          <w:rFonts w:ascii="Times New Roman" w:hAnsi="Times New Roman" w:cs="Times New Roman"/>
          <w:sz w:val="28"/>
          <w:szCs w:val="28"/>
          <w:lang w:val="en-US"/>
        </w:rPr>
      </w:pPr>
    </w:p>
    <w:p w:rsidR="005C2952" w:rsidRPr="005C2952" w:rsidRDefault="005C2952" w:rsidP="007D6E6A">
      <w:pPr>
        <w:spacing w:after="0" w:line="240" w:lineRule="auto"/>
        <w:jc w:val="both"/>
        <w:rPr>
          <w:rFonts w:ascii="Times New Roman" w:hAnsi="Times New Roman" w:cs="Times New Roman"/>
          <w:sz w:val="28"/>
          <w:szCs w:val="28"/>
          <w:lang w:val="en-US"/>
        </w:rPr>
      </w:pPr>
    </w:p>
    <w:p w:rsidR="005C2952" w:rsidRPr="005C2952" w:rsidRDefault="005C2952" w:rsidP="007D6E6A">
      <w:pPr>
        <w:spacing w:after="0" w:line="240" w:lineRule="auto"/>
        <w:jc w:val="both"/>
        <w:rPr>
          <w:rFonts w:ascii="Times New Roman" w:hAnsi="Times New Roman" w:cs="Times New Roman"/>
          <w:b/>
          <w:sz w:val="28"/>
          <w:szCs w:val="28"/>
          <w:lang w:val="en-US"/>
        </w:rPr>
      </w:pPr>
    </w:p>
    <w:p w:rsidR="005C2952" w:rsidRPr="005C2952" w:rsidRDefault="005C2952" w:rsidP="007D6E6A">
      <w:pPr>
        <w:spacing w:after="0" w:line="240" w:lineRule="auto"/>
        <w:jc w:val="both"/>
        <w:rPr>
          <w:rFonts w:ascii="Times New Roman" w:hAnsi="Times New Roman" w:cs="Times New Roman"/>
          <w:b/>
          <w:sz w:val="28"/>
          <w:szCs w:val="28"/>
          <w:lang w:val="en-US"/>
        </w:rPr>
      </w:pPr>
    </w:p>
    <w:p w:rsidR="005C2952" w:rsidRPr="005C2952" w:rsidRDefault="005C2952" w:rsidP="007D6E6A">
      <w:pPr>
        <w:spacing w:after="0" w:line="240" w:lineRule="auto"/>
        <w:jc w:val="both"/>
        <w:rPr>
          <w:rFonts w:ascii="Times New Roman" w:hAnsi="Times New Roman" w:cs="Times New Roman"/>
          <w:b/>
          <w:sz w:val="28"/>
          <w:szCs w:val="28"/>
          <w:lang w:val="en-US"/>
        </w:rPr>
      </w:pPr>
    </w:p>
    <w:p w:rsidR="005C2952" w:rsidRPr="005C2952" w:rsidRDefault="005C2952" w:rsidP="007D6E6A">
      <w:pPr>
        <w:spacing w:after="0" w:line="240" w:lineRule="auto"/>
        <w:jc w:val="both"/>
        <w:rPr>
          <w:rFonts w:ascii="Times New Roman" w:hAnsi="Times New Roman" w:cs="Times New Roman"/>
          <w:b/>
          <w:sz w:val="28"/>
          <w:szCs w:val="28"/>
          <w:lang w:val="en-US"/>
        </w:rPr>
      </w:pPr>
    </w:p>
    <w:p w:rsidR="005C2952" w:rsidRPr="005C2952" w:rsidRDefault="005C2952" w:rsidP="007D6E6A">
      <w:pPr>
        <w:spacing w:after="0" w:line="240" w:lineRule="auto"/>
        <w:jc w:val="both"/>
        <w:rPr>
          <w:rFonts w:ascii="Times New Roman" w:hAnsi="Times New Roman" w:cs="Times New Roman"/>
          <w:b/>
          <w:sz w:val="28"/>
          <w:szCs w:val="28"/>
          <w:lang w:val="en-US"/>
        </w:rPr>
      </w:pPr>
    </w:p>
    <w:p w:rsidR="005C2952" w:rsidRPr="005C2952" w:rsidRDefault="005C2952" w:rsidP="007D6E6A">
      <w:pPr>
        <w:spacing w:after="0" w:line="240" w:lineRule="auto"/>
        <w:jc w:val="both"/>
        <w:rPr>
          <w:rFonts w:ascii="Times New Roman" w:hAnsi="Times New Roman" w:cs="Times New Roman"/>
          <w:b/>
          <w:sz w:val="28"/>
          <w:szCs w:val="28"/>
          <w:lang w:val="en-US"/>
        </w:rPr>
      </w:pPr>
    </w:p>
    <w:p w:rsidR="005C2952" w:rsidRPr="005C2952" w:rsidRDefault="005C2952" w:rsidP="007D6E6A">
      <w:pPr>
        <w:spacing w:after="0" w:line="240" w:lineRule="auto"/>
        <w:jc w:val="both"/>
        <w:rPr>
          <w:rFonts w:ascii="Times New Roman" w:hAnsi="Times New Roman" w:cs="Times New Roman"/>
          <w:b/>
          <w:sz w:val="28"/>
          <w:szCs w:val="28"/>
          <w:lang w:val="en-US"/>
        </w:rPr>
      </w:pPr>
    </w:p>
    <w:p w:rsidR="005C2952" w:rsidRPr="005C2952" w:rsidRDefault="005C2952" w:rsidP="007D6E6A">
      <w:pPr>
        <w:spacing w:after="0" w:line="240" w:lineRule="auto"/>
        <w:jc w:val="both"/>
        <w:rPr>
          <w:rFonts w:ascii="Times New Roman" w:hAnsi="Times New Roman" w:cs="Times New Roman"/>
          <w:b/>
          <w:sz w:val="28"/>
          <w:szCs w:val="28"/>
          <w:lang w:val="en-US"/>
        </w:rPr>
      </w:pPr>
    </w:p>
    <w:p w:rsidR="005C2952" w:rsidRPr="005C2952" w:rsidRDefault="005C2952" w:rsidP="007D6E6A">
      <w:pPr>
        <w:spacing w:after="0" w:line="240" w:lineRule="auto"/>
        <w:jc w:val="both"/>
        <w:rPr>
          <w:rFonts w:ascii="Times New Roman" w:hAnsi="Times New Roman" w:cs="Times New Roman"/>
          <w:b/>
          <w:sz w:val="28"/>
          <w:szCs w:val="28"/>
          <w:lang w:val="en-US"/>
        </w:rPr>
      </w:pPr>
    </w:p>
    <w:p w:rsidR="005C2952" w:rsidRPr="005C2952" w:rsidRDefault="005C2952" w:rsidP="007D6E6A">
      <w:pPr>
        <w:spacing w:after="0" w:line="240" w:lineRule="auto"/>
        <w:jc w:val="both"/>
        <w:rPr>
          <w:rFonts w:ascii="Times New Roman" w:hAnsi="Times New Roman" w:cs="Times New Roman"/>
          <w:b/>
          <w:sz w:val="28"/>
          <w:szCs w:val="28"/>
          <w:lang w:val="en-US"/>
        </w:rPr>
      </w:pPr>
    </w:p>
    <w:p w:rsidR="005C2952" w:rsidRPr="005C2952" w:rsidRDefault="005C2952" w:rsidP="007D6E6A">
      <w:pPr>
        <w:spacing w:after="0" w:line="240" w:lineRule="auto"/>
        <w:jc w:val="both"/>
        <w:rPr>
          <w:rFonts w:ascii="Times New Roman" w:hAnsi="Times New Roman" w:cs="Times New Roman"/>
          <w:b/>
          <w:sz w:val="28"/>
          <w:szCs w:val="28"/>
          <w:lang w:val="en-US"/>
        </w:rPr>
      </w:pPr>
    </w:p>
    <w:p w:rsidR="005C2952" w:rsidRPr="005C2952" w:rsidRDefault="005C2952" w:rsidP="007D6E6A">
      <w:pPr>
        <w:spacing w:after="0" w:line="240" w:lineRule="auto"/>
        <w:jc w:val="both"/>
        <w:rPr>
          <w:rFonts w:ascii="Times New Roman" w:hAnsi="Times New Roman" w:cs="Times New Roman"/>
          <w:b/>
          <w:sz w:val="28"/>
          <w:szCs w:val="28"/>
          <w:lang w:val="en-US"/>
        </w:rPr>
      </w:pPr>
    </w:p>
    <w:p w:rsidR="005C2952" w:rsidRPr="005C2952" w:rsidRDefault="005C2952" w:rsidP="007D6E6A">
      <w:pPr>
        <w:spacing w:after="0" w:line="240" w:lineRule="auto"/>
        <w:jc w:val="both"/>
        <w:rPr>
          <w:rFonts w:ascii="Times New Roman" w:hAnsi="Times New Roman" w:cs="Times New Roman"/>
          <w:b/>
          <w:sz w:val="28"/>
          <w:szCs w:val="28"/>
          <w:lang w:val="en-US"/>
        </w:rPr>
      </w:pPr>
    </w:p>
    <w:p w:rsidR="005C2952" w:rsidRPr="005C2952" w:rsidRDefault="005C2952" w:rsidP="007D6E6A">
      <w:pPr>
        <w:spacing w:after="0" w:line="240" w:lineRule="auto"/>
        <w:jc w:val="both"/>
        <w:rPr>
          <w:rFonts w:ascii="Times New Roman" w:hAnsi="Times New Roman" w:cs="Times New Roman"/>
          <w:b/>
          <w:sz w:val="28"/>
          <w:szCs w:val="28"/>
          <w:lang w:val="en-US"/>
        </w:rPr>
      </w:pPr>
    </w:p>
    <w:p w:rsidR="005C2952" w:rsidRPr="005C2952" w:rsidRDefault="005C2952" w:rsidP="007D6E6A">
      <w:pPr>
        <w:spacing w:after="0" w:line="240" w:lineRule="auto"/>
        <w:jc w:val="both"/>
        <w:rPr>
          <w:rFonts w:ascii="Times New Roman" w:hAnsi="Times New Roman" w:cs="Times New Roman"/>
          <w:b/>
          <w:sz w:val="28"/>
          <w:szCs w:val="28"/>
          <w:lang w:val="en-US"/>
        </w:rPr>
      </w:pPr>
    </w:p>
    <w:p w:rsidR="005C2952" w:rsidRPr="005C2952" w:rsidRDefault="005C2952" w:rsidP="007D6E6A">
      <w:pPr>
        <w:spacing w:after="0" w:line="240" w:lineRule="auto"/>
        <w:jc w:val="both"/>
        <w:rPr>
          <w:rFonts w:ascii="Times New Roman" w:hAnsi="Times New Roman" w:cs="Times New Roman"/>
          <w:b/>
          <w:sz w:val="28"/>
          <w:szCs w:val="28"/>
          <w:lang w:val="en-US"/>
        </w:rPr>
      </w:pPr>
    </w:p>
    <w:p w:rsidR="005C2952" w:rsidRPr="005C2952" w:rsidRDefault="005C2952" w:rsidP="007D6E6A">
      <w:pPr>
        <w:spacing w:after="0" w:line="240" w:lineRule="auto"/>
        <w:jc w:val="both"/>
        <w:rPr>
          <w:rFonts w:ascii="Times New Roman" w:hAnsi="Times New Roman" w:cs="Times New Roman"/>
          <w:b/>
          <w:sz w:val="28"/>
          <w:szCs w:val="28"/>
          <w:lang w:val="en-US"/>
        </w:rPr>
      </w:pP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hAnsi="Times New Roman" w:cs="Times New Roman"/>
          <w:b/>
          <w:sz w:val="28"/>
          <w:szCs w:val="28"/>
          <w:lang w:val="en-US"/>
        </w:rPr>
        <w:t>6.Vehicle tax.</w:t>
      </w:r>
      <w:r w:rsidRPr="005C2952">
        <w:rPr>
          <w:rFonts w:ascii="Times New Roman" w:hAnsi="Times New Roman" w:cs="Times New Roman"/>
          <w:b/>
          <w:sz w:val="28"/>
          <w:szCs w:val="28"/>
          <w:lang w:val="en-US"/>
        </w:rPr>
        <w:br/>
      </w:r>
      <w:r w:rsidRPr="005C2952">
        <w:rPr>
          <w:rFonts w:ascii="Times New Roman" w:eastAsiaTheme="minorHAnsi" w:hAnsi="Times New Roman" w:cs="Times New Roman"/>
          <w:sz w:val="28"/>
          <w:szCs w:val="28"/>
          <w:lang w:val="en-US" w:eastAsia="en-US"/>
        </w:rPr>
        <w:t>1.Payers of the vehicles are individuals having the objects of taxation on property rights and legal entities and their subdivisions (hereinafter - the legal entity) having taxable items in ownership, economic management or control, unless otherwise specified in this Article .</w:t>
      </w:r>
      <w:r w:rsidRPr="005C2952">
        <w:rPr>
          <w:rFonts w:ascii="Times New Roman" w:eastAsiaTheme="minorHAnsi" w:hAnsi="Times New Roman" w:cs="Times New Roman"/>
          <w:sz w:val="28"/>
          <w:szCs w:val="28"/>
          <w:lang w:val="en-US" w:eastAsia="en-US"/>
        </w:rPr>
        <w:br/>
        <w:t>2. Payer of the vehicles on the objects of taxation, the transmitted (received) under a financial lease, the lessee is.</w:t>
      </w:r>
      <w:r w:rsidRPr="005C2952">
        <w:rPr>
          <w:rFonts w:ascii="Times New Roman" w:eastAsiaTheme="minorHAnsi" w:hAnsi="Times New Roman" w:cs="Times New Roman"/>
          <w:sz w:val="28"/>
          <w:szCs w:val="28"/>
          <w:lang w:val="en-US" w:eastAsia="en-US"/>
        </w:rPr>
        <w:br/>
        <w:t>3. Do not pay tax on vehicles:</w:t>
      </w:r>
      <w:r w:rsidRPr="005C2952">
        <w:rPr>
          <w:rFonts w:ascii="Times New Roman" w:eastAsiaTheme="minorHAnsi" w:hAnsi="Times New Roman" w:cs="Times New Roman"/>
          <w:sz w:val="28"/>
          <w:szCs w:val="28"/>
          <w:lang w:val="en-US" w:eastAsia="en-US"/>
        </w:rPr>
        <w:br/>
        <w:t>1) payers of the single land tax for the following vehicles owned by its members on the right of property, the right of ownership and directly used in the production, storage and processing of the agricultural products:</w:t>
      </w:r>
      <w:r w:rsidRPr="005C2952">
        <w:rPr>
          <w:rFonts w:ascii="Times New Roman" w:eastAsiaTheme="minorHAnsi" w:hAnsi="Times New Roman" w:cs="Times New Roman"/>
          <w:sz w:val="28"/>
          <w:szCs w:val="28"/>
          <w:lang w:val="en-US" w:eastAsia="en-US"/>
        </w:rPr>
        <w:br/>
        <w:t>one car with an engine capacity up to and including</w:t>
      </w:r>
      <w:r w:rsidRPr="005C2952">
        <w:rPr>
          <w:rFonts w:ascii="Times New Roman" w:eastAsiaTheme="minorHAnsi" w:hAnsi="Times New Roman" w:cs="Times New Roman"/>
          <w:sz w:val="28"/>
          <w:szCs w:val="28"/>
          <w:lang w:val="en-US" w:eastAsia="en-US"/>
        </w:rPr>
        <w:br/>
        <w:t>2500 cu. cm;</w:t>
      </w:r>
      <w:r w:rsidRPr="005C2952">
        <w:rPr>
          <w:rFonts w:ascii="Times New Roman" w:eastAsiaTheme="minorHAnsi" w:hAnsi="Times New Roman" w:cs="Times New Roman"/>
          <w:sz w:val="28"/>
          <w:szCs w:val="28"/>
          <w:lang w:val="en-US" w:eastAsia="en-US"/>
        </w:rPr>
        <w:br/>
        <w:t>Trucks with a total capacity of engines in the amount of</w:t>
      </w:r>
      <w:r w:rsidRPr="005C2952">
        <w:rPr>
          <w:rFonts w:ascii="Times New Roman" w:eastAsiaTheme="minorHAnsi" w:hAnsi="Times New Roman" w:cs="Times New Roman"/>
          <w:sz w:val="28"/>
          <w:szCs w:val="28"/>
          <w:lang w:val="en-US" w:eastAsia="en-US"/>
        </w:rPr>
        <w:br/>
        <w:t>1,000 kW to 1,000 hectares of arable land;</w:t>
      </w:r>
      <w:r w:rsidRPr="005C2952">
        <w:rPr>
          <w:rFonts w:ascii="Times New Roman" w:eastAsiaTheme="minorHAnsi" w:hAnsi="Times New Roman" w:cs="Times New Roman"/>
          <w:sz w:val="28"/>
          <w:szCs w:val="28"/>
          <w:lang w:val="en-US" w:eastAsia="en-US"/>
        </w:rPr>
        <w:br/>
        <w:t xml:space="preserve">2) producers of agricultural products, including single land tax payers, the following specialized agricultural machinery, used in the production of own </w:t>
      </w:r>
      <w:r w:rsidRPr="005C2952">
        <w:rPr>
          <w:rFonts w:ascii="Times New Roman" w:eastAsiaTheme="minorHAnsi" w:hAnsi="Times New Roman" w:cs="Times New Roman"/>
          <w:sz w:val="28"/>
          <w:szCs w:val="28"/>
          <w:lang w:val="en-US" w:eastAsia="en-US"/>
        </w:rPr>
        <w:lastRenderedPageBreak/>
        <w:t>agricultural production:</w:t>
      </w:r>
      <w:r w:rsidRPr="005C2952">
        <w:rPr>
          <w:rFonts w:ascii="Times New Roman" w:eastAsiaTheme="minorHAnsi" w:hAnsi="Times New Roman" w:cs="Times New Roman"/>
          <w:sz w:val="28"/>
          <w:szCs w:val="28"/>
          <w:lang w:val="en-US" w:eastAsia="en-US"/>
        </w:rPr>
        <w:br/>
        <w:t>Tank-trucks for transportation of milk or water for agricultural purposes;</w:t>
      </w:r>
      <w:r w:rsidRPr="005C2952">
        <w:rPr>
          <w:rFonts w:ascii="Times New Roman" w:eastAsiaTheme="minorHAnsi" w:hAnsi="Times New Roman" w:cs="Times New Roman"/>
          <w:sz w:val="28"/>
          <w:szCs w:val="28"/>
          <w:lang w:val="en-US" w:eastAsia="en-US"/>
        </w:rPr>
        <w:br/>
        <w:t>cars veterinary service;</w:t>
      </w:r>
      <w:r w:rsidRPr="005C2952">
        <w:rPr>
          <w:rFonts w:ascii="Times New Roman" w:eastAsiaTheme="minorHAnsi" w:hAnsi="Times New Roman" w:cs="Times New Roman"/>
          <w:sz w:val="28"/>
          <w:szCs w:val="28"/>
          <w:lang w:val="en-US" w:eastAsia="en-US"/>
        </w:rPr>
        <w:br/>
        <w:t>avtozoobiologicheskie laboratory;</w:t>
      </w:r>
      <w:r w:rsidRPr="005C2952">
        <w:rPr>
          <w:rFonts w:ascii="Times New Roman" w:eastAsiaTheme="minorHAnsi" w:hAnsi="Times New Roman" w:cs="Times New Roman"/>
          <w:sz w:val="28"/>
          <w:szCs w:val="28"/>
          <w:lang w:val="en-US" w:eastAsia="en-US"/>
        </w:rPr>
        <w:br/>
        <w:t>avtokormovozy;</w:t>
      </w:r>
      <w:r w:rsidRPr="005C2952">
        <w:rPr>
          <w:rFonts w:ascii="Times New Roman" w:eastAsiaTheme="minorHAnsi" w:hAnsi="Times New Roman" w:cs="Times New Roman"/>
          <w:sz w:val="28"/>
          <w:szCs w:val="28"/>
          <w:lang w:val="en-US" w:eastAsia="en-US"/>
        </w:rPr>
        <w:br/>
        <w:t>trucks;</w:t>
      </w:r>
      <w:r w:rsidRPr="005C2952">
        <w:rPr>
          <w:rFonts w:ascii="Times New Roman" w:eastAsiaTheme="minorHAnsi" w:hAnsi="Times New Roman" w:cs="Times New Roman"/>
          <w:sz w:val="28"/>
          <w:szCs w:val="28"/>
          <w:lang w:val="en-US" w:eastAsia="en-US"/>
        </w:rPr>
        <w:br/>
        <w:t>refueling servers planters;</w:t>
      </w:r>
      <w:r w:rsidRPr="005C2952">
        <w:rPr>
          <w:rFonts w:ascii="Times New Roman" w:eastAsiaTheme="minorHAnsi" w:hAnsi="Times New Roman" w:cs="Times New Roman"/>
          <w:sz w:val="28"/>
          <w:szCs w:val="28"/>
          <w:lang w:val="en-US" w:eastAsia="en-US"/>
        </w:rPr>
        <w:br/>
        <w:t>cars for fertilizer;</w:t>
      </w:r>
      <w:r w:rsidRPr="005C2952">
        <w:rPr>
          <w:rFonts w:ascii="Times New Roman" w:eastAsiaTheme="minorHAnsi" w:hAnsi="Times New Roman" w:cs="Times New Roman"/>
          <w:sz w:val="28"/>
          <w:szCs w:val="28"/>
          <w:lang w:val="en-US" w:eastAsia="en-US"/>
        </w:rPr>
        <w:br/>
        <w:t>autoloader aircraft with chemical fertilizers and pesticides;</w:t>
      </w:r>
      <w:r w:rsidRPr="005C2952">
        <w:rPr>
          <w:rFonts w:ascii="Times New Roman" w:eastAsiaTheme="minorHAnsi" w:hAnsi="Times New Roman" w:cs="Times New Roman"/>
          <w:sz w:val="28"/>
          <w:szCs w:val="28"/>
          <w:lang w:val="en-US" w:eastAsia="en-US"/>
        </w:rPr>
        <w:br/>
        <w:t>avtotransportirovschiki stacking bales;</w:t>
      </w:r>
      <w:r w:rsidRPr="005C2952">
        <w:rPr>
          <w:rFonts w:ascii="Times New Roman" w:eastAsiaTheme="minorHAnsi" w:hAnsi="Times New Roman" w:cs="Times New Roman"/>
          <w:sz w:val="28"/>
          <w:szCs w:val="28"/>
          <w:lang w:val="en-US" w:eastAsia="en-US"/>
        </w:rPr>
        <w:br/>
        <w:t>avtorazbrasyvatel baits;</w:t>
      </w:r>
      <w:r w:rsidRPr="005C2952">
        <w:rPr>
          <w:rFonts w:ascii="Times New Roman" w:eastAsiaTheme="minorHAnsi" w:hAnsi="Times New Roman" w:cs="Times New Roman"/>
          <w:sz w:val="28"/>
          <w:szCs w:val="28"/>
          <w:lang w:val="en-US" w:eastAsia="en-US"/>
        </w:rPr>
        <w:br/>
        <w:t>botvouborochnye machine;</w:t>
      </w:r>
      <w:r w:rsidRPr="005C2952">
        <w:rPr>
          <w:rFonts w:ascii="Times New Roman" w:eastAsiaTheme="minorHAnsi" w:hAnsi="Times New Roman" w:cs="Times New Roman"/>
          <w:sz w:val="28"/>
          <w:szCs w:val="28"/>
          <w:lang w:val="en-US" w:eastAsia="en-US"/>
        </w:rPr>
        <w:br/>
        <w:t>aircraft AN-2 / x;</w:t>
      </w:r>
      <w:r w:rsidRPr="005C2952">
        <w:rPr>
          <w:rFonts w:ascii="Times New Roman" w:eastAsiaTheme="minorHAnsi" w:hAnsi="Times New Roman" w:cs="Times New Roman"/>
          <w:sz w:val="28"/>
          <w:szCs w:val="28"/>
          <w:lang w:val="en-US" w:eastAsia="en-US"/>
        </w:rPr>
        <w:br/>
        <w:t>Cutting-propelled;</w:t>
      </w:r>
      <w:r w:rsidRPr="005C2952">
        <w:rPr>
          <w:rFonts w:ascii="Times New Roman" w:eastAsiaTheme="minorHAnsi" w:hAnsi="Times New Roman" w:cs="Times New Roman"/>
          <w:sz w:val="28"/>
          <w:szCs w:val="28"/>
          <w:lang w:val="en-US" w:eastAsia="en-US"/>
        </w:rPr>
        <w:br/>
        <w:t>combine harvesters;</w:t>
      </w:r>
      <w:r w:rsidRPr="005C2952">
        <w:rPr>
          <w:rFonts w:ascii="Times New Roman" w:eastAsiaTheme="minorHAnsi" w:hAnsi="Times New Roman" w:cs="Times New Roman"/>
          <w:sz w:val="28"/>
          <w:szCs w:val="28"/>
          <w:lang w:val="en-US" w:eastAsia="en-US"/>
        </w:rPr>
        <w:br/>
        <w:t>wheeled tractors, self-propelled chassis and mobile energy resources;</w:t>
      </w:r>
      <w:r w:rsidRPr="005C2952">
        <w:rPr>
          <w:rFonts w:ascii="Times New Roman" w:eastAsiaTheme="minorHAnsi" w:hAnsi="Times New Roman" w:cs="Times New Roman"/>
          <w:sz w:val="28"/>
          <w:szCs w:val="28"/>
          <w:lang w:val="en-US" w:eastAsia="en-US"/>
        </w:rPr>
        <w:br/>
        <w:t>harvesters;</w:t>
      </w:r>
      <w:r w:rsidRPr="005C2952">
        <w:rPr>
          <w:rFonts w:ascii="Times New Roman" w:eastAsiaTheme="minorHAnsi" w:hAnsi="Times New Roman" w:cs="Times New Roman"/>
          <w:sz w:val="28"/>
          <w:szCs w:val="28"/>
          <w:lang w:val="en-US" w:eastAsia="en-US"/>
        </w:rPr>
        <w:br/>
        <w:t>car-repair shops and maintenance of agricultural machinery;</w:t>
      </w:r>
      <w:r w:rsidRPr="005C2952">
        <w:rPr>
          <w:rFonts w:ascii="Times New Roman" w:eastAsiaTheme="minorHAnsi" w:hAnsi="Times New Roman" w:cs="Times New Roman"/>
          <w:sz w:val="28"/>
          <w:szCs w:val="28"/>
          <w:lang w:val="en-US" w:eastAsia="en-US"/>
        </w:rPr>
        <w:br/>
        <w:t>Self-propelled mowers;</w:t>
      </w:r>
      <w:r w:rsidRPr="005C2952">
        <w:rPr>
          <w:rFonts w:ascii="Times New Roman" w:eastAsiaTheme="minorHAnsi" w:hAnsi="Times New Roman" w:cs="Times New Roman"/>
          <w:sz w:val="28"/>
          <w:szCs w:val="28"/>
          <w:lang w:val="en-US" w:eastAsia="en-US"/>
        </w:rPr>
        <w:br/>
        <w:t>stogoobrazovateli;</w:t>
      </w:r>
      <w:r w:rsidRPr="005C2952">
        <w:rPr>
          <w:rFonts w:ascii="Times New Roman" w:eastAsiaTheme="minorHAnsi" w:hAnsi="Times New Roman" w:cs="Times New Roman"/>
          <w:sz w:val="28"/>
          <w:szCs w:val="28"/>
          <w:lang w:val="en-US" w:eastAsia="en-US"/>
        </w:rPr>
        <w:br/>
        <w:t>harvesters (to collect carrots, potatoes, tomatoes, peas, cotton and other agricultural products);</w:t>
      </w:r>
      <w:r w:rsidRPr="005C2952">
        <w:rPr>
          <w:rFonts w:ascii="Times New Roman" w:eastAsiaTheme="minorHAnsi" w:hAnsi="Times New Roman" w:cs="Times New Roman"/>
          <w:sz w:val="28"/>
          <w:szCs w:val="28"/>
          <w:lang w:val="en-US" w:eastAsia="en-US"/>
        </w:rPr>
        <w:br/>
        <w:t>3) state agencies;</w:t>
      </w:r>
      <w:r w:rsidRPr="005C2952">
        <w:rPr>
          <w:rFonts w:ascii="Times New Roman" w:eastAsiaTheme="minorHAnsi" w:hAnsi="Times New Roman" w:cs="Times New Roman"/>
          <w:sz w:val="28"/>
          <w:szCs w:val="28"/>
          <w:lang w:val="en-US" w:eastAsia="en-US"/>
        </w:rPr>
        <w:br/>
        <w:t>4) The members of the Great Patriotic War and persons equated to them, persons awarded with orders and medals of the former Soviet Union for hard work and an impeccable military service on the home front during World War II, as well as those who have worked (had served) at least six months from 22 June 1941 to May 9, 1945 and awarded with orders and medals of the former Soviet Union for hard work and an impeccable military service on the home front during World War II - on one vehicle, which is subject to taxation;</w:t>
      </w:r>
      <w:r w:rsidRPr="005C2952">
        <w:rPr>
          <w:rFonts w:ascii="Times New Roman" w:eastAsiaTheme="minorHAnsi" w:hAnsi="Times New Roman" w:cs="Times New Roman"/>
          <w:sz w:val="28"/>
          <w:szCs w:val="28"/>
          <w:lang w:val="en-US" w:eastAsia="en-US"/>
        </w:rPr>
        <w:br/>
        <w:t>5) persons with disabilities who own cars and Sidecar - for one vehicle that is an object of taxation;</w:t>
      </w:r>
      <w:r w:rsidRPr="005C2952">
        <w:rPr>
          <w:rFonts w:ascii="Times New Roman" w:eastAsiaTheme="minorHAnsi" w:hAnsi="Times New Roman" w:cs="Times New Roman"/>
          <w:sz w:val="28"/>
          <w:szCs w:val="28"/>
          <w:lang w:val="en-US" w:eastAsia="en-US"/>
        </w:rPr>
        <w:br/>
        <w:t xml:space="preserve">6) Heroes of the Soviet Union and Hero of Socialist Labor, the person awarded the title of "Halyk </w:t>
      </w:r>
      <w:r w:rsidRPr="005C2952">
        <w:rPr>
          <w:rFonts w:ascii="Times New Roman" w:eastAsiaTheme="minorHAnsi" w:hAnsi="Times New Roman" w:cs="Times New Roman"/>
          <w:sz w:val="28"/>
          <w:szCs w:val="28"/>
          <w:lang w:eastAsia="en-US"/>
        </w:rPr>
        <w:t>қ</w:t>
      </w:r>
      <w:r w:rsidRPr="005C2952">
        <w:rPr>
          <w:rFonts w:ascii="Times New Roman" w:eastAsiaTheme="minorHAnsi" w:hAnsi="Times New Roman" w:cs="Times New Roman"/>
          <w:sz w:val="28"/>
          <w:szCs w:val="28"/>
          <w:lang w:val="en-US" w:eastAsia="en-US"/>
        </w:rPr>
        <w:t>aharmany", awarded the Order of Glory of three and the Order of "Otan", mothers who are awarded the title "Heroine Mother", awarded pendants "Altyn Alka", "K</w:t>
      </w:r>
      <w:r w:rsidRPr="005C2952">
        <w:rPr>
          <w:rFonts w:ascii="Times New Roman" w:eastAsiaTheme="minorHAnsi" w:hAnsi="Times New Roman" w:cs="Times New Roman"/>
          <w:sz w:val="28"/>
          <w:szCs w:val="28"/>
          <w:lang w:eastAsia="en-US"/>
        </w:rPr>
        <w:t>ү</w:t>
      </w:r>
      <w:r w:rsidRPr="005C2952">
        <w:rPr>
          <w:rFonts w:ascii="Times New Roman" w:eastAsiaTheme="minorHAnsi" w:hAnsi="Times New Roman" w:cs="Times New Roman"/>
          <w:sz w:val="28"/>
          <w:szCs w:val="28"/>
          <w:lang w:val="en-US" w:eastAsia="en-US"/>
        </w:rPr>
        <w:t>mis alka "- on one vehicle, which is subject to taxation;</w:t>
      </w:r>
      <w:r w:rsidRPr="005C2952">
        <w:rPr>
          <w:rFonts w:ascii="Times New Roman" w:eastAsiaTheme="minorHAnsi" w:hAnsi="Times New Roman" w:cs="Times New Roman"/>
          <w:sz w:val="28"/>
          <w:szCs w:val="28"/>
          <w:lang w:val="en-US" w:eastAsia="en-US"/>
        </w:rPr>
        <w:br/>
        <w:t>7) individuals - on trucks aged for more than seven years, received as a result of the share of agricultural output formation.</w:t>
      </w:r>
      <w:r w:rsidRPr="005C2952">
        <w:rPr>
          <w:rFonts w:ascii="Times New Roman" w:eastAsiaTheme="minorHAnsi" w:hAnsi="Times New Roman" w:cs="Times New Roman"/>
          <w:sz w:val="28"/>
          <w:szCs w:val="28"/>
          <w:lang w:val="en-US" w:eastAsia="en-US"/>
        </w:rPr>
        <w:br/>
        <w:t>The objects of taxation are vehicles, except for trailers, are subject to state registration and (or) are registered in the Republic of Kazakhstan.</w:t>
      </w:r>
      <w:r w:rsidRPr="005C2952">
        <w:rPr>
          <w:rFonts w:ascii="Times New Roman" w:eastAsiaTheme="minorHAnsi" w:hAnsi="Times New Roman" w:cs="Times New Roman"/>
          <w:sz w:val="28"/>
          <w:szCs w:val="28"/>
          <w:lang w:val="en-US" w:eastAsia="en-US"/>
        </w:rPr>
        <w:br/>
        <w:t>2. Are not subject to taxation:</w:t>
      </w:r>
      <w:r w:rsidRPr="005C2952">
        <w:rPr>
          <w:rFonts w:ascii="Times New Roman" w:eastAsiaTheme="minorHAnsi" w:hAnsi="Times New Roman" w:cs="Times New Roman"/>
          <w:sz w:val="28"/>
          <w:szCs w:val="28"/>
          <w:lang w:val="en-US" w:eastAsia="en-US"/>
        </w:rPr>
        <w:br/>
        <w:t>1) haul trucks carrying capacity of 40 tons and above;</w:t>
      </w:r>
      <w:r w:rsidRPr="005C2952">
        <w:rPr>
          <w:rFonts w:ascii="Times New Roman" w:eastAsiaTheme="minorHAnsi" w:hAnsi="Times New Roman" w:cs="Times New Roman"/>
          <w:sz w:val="28"/>
          <w:szCs w:val="28"/>
          <w:lang w:val="en-US" w:eastAsia="en-US"/>
        </w:rPr>
        <w:br/>
        <w:t>2) specialized medical vehicles.</w:t>
      </w:r>
      <w:r w:rsidRPr="005C2952">
        <w:rPr>
          <w:rFonts w:ascii="Times New Roman" w:eastAsiaTheme="minorHAnsi" w:hAnsi="Times New Roman" w:cs="Times New Roman"/>
          <w:sz w:val="28"/>
          <w:szCs w:val="28"/>
          <w:lang w:val="en-US" w:eastAsia="en-US"/>
        </w:rPr>
        <w:br/>
        <w:t>With the volume of motor cars of over 1500</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lastRenderedPageBreak/>
        <w:t>2000 cubic inches, inclusive, taxable at the rate of three monthly units, over 2000 to 2500 cubic centimeters, inclusive, taxable at the rate of five MCI, over 2500 to 3000 cubic centimeters, inclusive, taxable at the rate of eight MCI, and engine size 3000 up to 4000 cubic centimeters, inclusive, taxable at the rate of fifteen MCI, the tax increases for each unit exceeding this amount of engine 7 tenge.</w:t>
      </w:r>
      <w:r w:rsidRPr="005C2952">
        <w:rPr>
          <w:rFonts w:ascii="Times New Roman" w:eastAsiaTheme="minorHAnsi" w:hAnsi="Times New Roman" w:cs="Times New Roman"/>
          <w:sz w:val="28"/>
          <w:szCs w:val="28"/>
          <w:lang w:val="en-US" w:eastAsia="en-US"/>
        </w:rPr>
        <w:br/>
        <w:t>3. Depending on the age of to the tax rates on the aircraft, the following correction factors:</w:t>
      </w:r>
      <w:r w:rsidRPr="005C2952">
        <w:rPr>
          <w:rFonts w:ascii="Times New Roman" w:eastAsiaTheme="minorHAnsi" w:hAnsi="Times New Roman" w:cs="Times New Roman"/>
          <w:sz w:val="28"/>
          <w:szCs w:val="28"/>
          <w:lang w:val="en-US" w:eastAsia="en-US"/>
        </w:rPr>
        <w:br/>
        <w:t>1) on the aircraft, acquired after April 1</w:t>
      </w:r>
      <w:r w:rsidRPr="005C2952">
        <w:rPr>
          <w:rFonts w:ascii="Times New Roman" w:eastAsiaTheme="minorHAnsi" w:hAnsi="Times New Roman" w:cs="Times New Roman"/>
          <w:sz w:val="28"/>
          <w:szCs w:val="28"/>
          <w:lang w:val="en-US" w:eastAsia="en-US"/>
        </w:rPr>
        <w:br/>
        <w:t>1999 from outside the Republic of Kazakhstan:</w:t>
      </w:r>
      <w:r w:rsidRPr="005C2952">
        <w:rPr>
          <w:rFonts w:ascii="Times New Roman" w:eastAsiaTheme="minorHAnsi" w:hAnsi="Times New Roman" w:cs="Times New Roman"/>
          <w:sz w:val="28"/>
          <w:szCs w:val="28"/>
          <w:lang w:val="en-US" w:eastAsia="en-US"/>
        </w:rPr>
        <w:br/>
        <w:t>over 5 to 15 years old inclusive - 2.0;</w:t>
      </w:r>
      <w:r w:rsidRPr="005C2952">
        <w:rPr>
          <w:rFonts w:ascii="Times New Roman" w:eastAsiaTheme="minorHAnsi" w:hAnsi="Times New Roman" w:cs="Times New Roman"/>
          <w:sz w:val="28"/>
          <w:szCs w:val="28"/>
          <w:lang w:val="en-US" w:eastAsia="en-US"/>
        </w:rPr>
        <w:br/>
        <w:t>over 15 years old - 3.0;</w:t>
      </w:r>
      <w:r w:rsidRPr="005C2952">
        <w:rPr>
          <w:rFonts w:ascii="Times New Roman" w:eastAsiaTheme="minorHAnsi" w:hAnsi="Times New Roman" w:cs="Times New Roman"/>
          <w:sz w:val="28"/>
          <w:szCs w:val="28"/>
          <w:lang w:val="en-US" w:eastAsia="en-US"/>
        </w:rPr>
        <w:br/>
        <w:t>2) on the aircraft, acquired before April 1, 1999, and acquired after April 1, 1999 and (or) are in operation in the Republic of Kazakhstan until April 1, 1999:</w:t>
      </w:r>
      <w:r w:rsidRPr="005C2952">
        <w:rPr>
          <w:rFonts w:ascii="Times New Roman" w:eastAsiaTheme="minorHAnsi" w:hAnsi="Times New Roman" w:cs="Times New Roman"/>
          <w:sz w:val="28"/>
          <w:szCs w:val="28"/>
          <w:lang w:val="en-US" w:eastAsia="en-US"/>
        </w:rPr>
        <w:br/>
        <w:t>over 5 to 15 years old inclusive - 0.5;</w:t>
      </w:r>
      <w:r w:rsidRPr="005C2952">
        <w:rPr>
          <w:rFonts w:ascii="Times New Roman" w:eastAsiaTheme="minorHAnsi" w:hAnsi="Times New Roman" w:cs="Times New Roman"/>
          <w:sz w:val="28"/>
          <w:szCs w:val="28"/>
          <w:lang w:val="en-US" w:eastAsia="en-US"/>
        </w:rPr>
        <w:br/>
        <w:t>over 15 years old - 0.3.</w:t>
      </w:r>
      <w:r w:rsidRPr="005C2952">
        <w:rPr>
          <w:rFonts w:ascii="Times New Roman" w:eastAsiaTheme="minorHAnsi" w:hAnsi="Times New Roman" w:cs="Times New Roman"/>
          <w:sz w:val="28"/>
          <w:szCs w:val="28"/>
          <w:lang w:val="en-US" w:eastAsia="en-US"/>
        </w:rPr>
        <w:br/>
        <w:t>4. Life of the vehicle is calculated based on the model year indicated in the passport of the vehicle (the flight operation of the aircraft.)</w:t>
      </w:r>
      <w:r w:rsidRPr="005C2952">
        <w:rPr>
          <w:rFonts w:ascii="Times New Roman" w:eastAsiaTheme="minorHAnsi" w:hAnsi="Times New Roman" w:cs="Times New Roman"/>
          <w:sz w:val="28"/>
          <w:szCs w:val="28"/>
          <w:lang w:val="en-US" w:eastAsia="en-US"/>
        </w:rPr>
        <w:br/>
        <w:t>Tax reporting</w:t>
      </w:r>
      <w:r w:rsidRPr="005C2952">
        <w:rPr>
          <w:rFonts w:ascii="Times New Roman" w:eastAsiaTheme="minorHAnsi" w:hAnsi="Times New Roman" w:cs="Times New Roman"/>
          <w:sz w:val="28"/>
          <w:szCs w:val="28"/>
          <w:lang w:val="en-US" w:eastAsia="en-US"/>
        </w:rPr>
        <w:br/>
        <w:t>Payers - legal persons shall submit to the tax authorities at the place of registration of objects of taxation calculation of current tax payments on vehicles not later than 5 July of the current fiscal period, and return not later than March 31 of the year following the reporting year.</w:t>
      </w:r>
      <w:r w:rsidRPr="005C2952">
        <w:rPr>
          <w:rFonts w:ascii="Times New Roman" w:eastAsiaTheme="minorHAnsi" w:hAnsi="Times New Roman" w:cs="Times New Roman"/>
          <w:sz w:val="28"/>
          <w:szCs w:val="28"/>
          <w:lang w:val="en-US" w:eastAsia="en-US"/>
        </w:rPr>
        <w:br/>
        <w:t xml:space="preserve"> The purchase of the vehicle, who is not previously registered on the territory of the Republic of Kazakhstan in the authorized body tax is paid before or at the time of its registration in the amount calculated for the period from the beginning of the month in which there was ownership of the vehicle, by dividing the total annual tax by 12 and multiplying by the number of months left to the end of the tax period</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 For vehicles legal entities carrying out calculations with a budget of CHP for agricultural products is regulated by Articles 385-390 of the Tax Code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3 The transfer of ownership of the taxable vehicle tax during the tax period, the amount of tax calculated for the actual period of the rights of property and must be paid to the budget before or at the moment of state registration of rights to taxation. In this case, the original payer presented the tax amount calculated as of January 1 of the year prior to the month in which it transmits the vehicle. Subsequent payer calculates the amount of vehicle tax considered for a period from the beginning of the month in which he had the title to the vehicle.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4 on the vehicle upon transfer of annual tax amount may be paid to the budget on the one hand (as agreed) before or at the moment of state registration of ownership of the object of taxation. Upon payment of the annual amount of tax on the transfer of ownership in the future the amount of tax shall not be paid</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5 For vehicles owned by the right of the property asset management on behalf of the payment of the tax is the fulfillment of tax obligations of the owner of the vehicle for a given reporting period.</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lastRenderedPageBreak/>
        <w:t>It should be noted that the self-determination of the transport tax entities under certain circumstances, may contribute to the emergence of a number of ¬ isting errors and underpayment to the budget. In particular, among them are such as: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Nepostanovka registered by the state in the management of traffic police vehicles that are Pia balance sheet;</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The use of traffic engineering within the company to work in the territory, which is not registered in the state traffic police authorities;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Absence of the vehicle registration the vehicle passenger volume data engine in cubic centimeters, which makes it difficult to determine the reliability of em ¬ power means;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Write-off of the vehicle with the balance of the company because of its complete run, but not the performance of such data to the Department of Traffic Police, and therefore the need to pay the tax;</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Ignorance accountant characteristics of a particular type of trans ¬ port and full trust information chief mechanic or driver automo ¬ cle;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No reference specification vehicles. [26]</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 Taxpayers. Taxable items.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Payers of the vehicles are individuals having the objects of taxation on property rights and legal entities and their subdivisions (hereinafter - the legal entity) having taxable items in ownership, economic management or control, unless otherwise specified in this Article .</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 Payer of the vehicles on the objects of taxation, the transmitted (received) under a financial lease, the lessee is.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3.Lgoty tax on vehicles.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Do not pay tax on vehicles: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 payers of the single land tax for the following vehicles owned by its members on the right of property, the right of ownership and directly used in the production, storage and processing of the agricultural products: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one car with an engine capacity up to and including</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2500 cu. cm;</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Trucks with a total capacity of engines in the amount of</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1,000 kW to 1,000 hectares of arable land;</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 producers of agricultural products, including single land tax payers, the following specialized agricultural machinery, used in the production of own agricultural production:</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Tank-trucks for transportation of milk or water for agricultural purposes;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cars veterinary service;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avtozoobiologicheskie laboratory;</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avtokormovozy;</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trucks;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refueling servers planters;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cars for fertilizer;</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lastRenderedPageBreak/>
        <w:t>autoloader aircraft with chemical fertilizers and pesticides;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avtotransportirovschiki stacking bales;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avtorazbrasyvatel baits;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botvouborochnye machine;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aircraft AN-2 / x;</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Cutting-propelled;</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combine harvesters;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wheeled tractors, self-propelled chassis and mobile energy resources;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harvesters;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car-repair shops and maintenance of agricultural machinery;</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Self-propelled mowers;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stogoobrazovateli;</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harvesters (to collect carrots, potatoes, tomatoes, peas, cotton and other agricultural products);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3) state agencies;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4) The members of the Great Patriotic War and persons equated to them, persons awarded with orders and medals of the former Soviet Union for hard work and an impeccable military service on the home front during World War II, as well as those who have worked (had served) at least six months from 22 June 1941 to May 9, 1945 and awarded with orders and medals of the former Soviet Union for hard work and an impeccable military service on the home front during World War II - on one vehicle, which is subject to taxation;</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5) persons with disabilities who own cars and Sidecar - for one vehicle that is an object of taxation;</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xml:space="preserve">6) Heroes of the Soviet Union and Hero of Socialist Labor, the person awarded the title of "Halyk </w:t>
      </w:r>
      <w:r w:rsidRPr="005C2952">
        <w:rPr>
          <w:rFonts w:ascii="Times New Roman" w:eastAsiaTheme="minorHAnsi" w:hAnsi="Times New Roman" w:cs="Times New Roman"/>
          <w:sz w:val="28"/>
          <w:szCs w:val="28"/>
          <w:lang w:eastAsia="en-US"/>
        </w:rPr>
        <w:t>қ</w:t>
      </w:r>
      <w:r w:rsidRPr="005C2952">
        <w:rPr>
          <w:rFonts w:ascii="Times New Roman" w:eastAsiaTheme="minorHAnsi" w:hAnsi="Times New Roman" w:cs="Times New Roman"/>
          <w:sz w:val="28"/>
          <w:szCs w:val="28"/>
          <w:lang w:val="en-US" w:eastAsia="en-US"/>
        </w:rPr>
        <w:t>aharmany", awarded the Order of Glory of three and the Order of "Otan", mothers who are awarded the title "Heroine Mother", awarded pendants "Altyn Alka", "K</w:t>
      </w:r>
      <w:r w:rsidRPr="005C2952">
        <w:rPr>
          <w:rFonts w:ascii="Times New Roman" w:eastAsiaTheme="minorHAnsi" w:hAnsi="Times New Roman" w:cs="Times New Roman"/>
          <w:sz w:val="28"/>
          <w:szCs w:val="28"/>
          <w:lang w:eastAsia="en-US"/>
        </w:rPr>
        <w:t>ү</w:t>
      </w:r>
      <w:r w:rsidRPr="005C2952">
        <w:rPr>
          <w:rFonts w:ascii="Times New Roman" w:eastAsiaTheme="minorHAnsi" w:hAnsi="Times New Roman" w:cs="Times New Roman"/>
          <w:sz w:val="28"/>
          <w:szCs w:val="28"/>
          <w:lang w:val="en-US" w:eastAsia="en-US"/>
        </w:rPr>
        <w:t>mis alka "- on one vehicle, which is subject to taxation;</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7) individuals - on trucks aged for more than seven years, received as a result of the share of agricultural output formation.</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The objects of taxation are vehicles, except for trailers, are subject to state registration and (or) are registered in the Republic of Kazakhstan.</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 Are not subject to taxation:</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 haul trucks carrying capacity of 40 tons and above;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 specialized medical vehicles.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With the volume of motor cars of over 1500</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2000 cubic inches, inclusive, taxable at the rate of three monthly units, over 2000 to 2500 cubic centimeters, inclusive, taxable at the rate of five MCI, over 2500 to 3000 cubic centimeters, inclusive, taxable at the rate of eight MCI, and engine size 3000 up to 4000 cubic centimeters, inclusive, taxable at the rate of fifteen MCI, the tax increases for each unit exceeding this amount of engine 7 tenge.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3. Depending on the age of to the tax rates on the aircraft, the following correction factors: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 on the aircraft, acquired after April 1</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lastRenderedPageBreak/>
        <w:t>1999 from outside the Republic of Kazakhstan:</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over 5 to 15 years old inclusive - 2.0;</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over 15 years old - 3.0;</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 on the aircraft, acquired before April 1, 1999, and acquired after April 1, 1999 and (or) are in operation in the Republic of Kazakhstan until April 1, 1999:</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over 5 to 15 years old inclusive - 0.5;</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over 15 years old - 0.3.</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4. Life of the vehicle is calculated based on the model year indicated in the passport of the vehicle (the flight operation of the aircraft.)</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Tax reporting</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Payers - legal persons shall submit to the tax authorities at the place of registration of objects of taxation calculation of current tax payments on vehicles not later than 5 July of the current fiscal period, and return not later than March 31 of the year following the reporting year.</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Test questions: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 Name the principles of construction and function of vehicle taxes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 Name the category, are not ¬ Xia payers of vehicles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3. What are objects that are not subject to taxation on vehicles.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References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 Code "On taxes and other obligatory payments to the budget" with amended as of 1 January 2009goda.</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 Budget Code of the Republic of Kazakhstan and amended as of 1 January 2009goda.</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3. Law "On Republican Budget" (in the year).</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4. Tax Code of the Republic of Kazakhstan "On taxes and other</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obligatory payments to the budget "(Tax Code) of 12 June 2001.</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5. Law "On Customs Affairs."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6. Regulations of the Ministry of Finance of the Republic of Kazakhstan.</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7. Regulations of the Ministry of State Revenues of the Republic of Kazakhstan.</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p>
    <w:p w:rsidR="005C2952" w:rsidRPr="005C2952" w:rsidRDefault="005C2952" w:rsidP="007D6E6A">
      <w:pPr>
        <w:spacing w:after="0" w:line="240" w:lineRule="auto"/>
        <w:jc w:val="both"/>
        <w:rPr>
          <w:rFonts w:ascii="Times New Roman" w:eastAsiaTheme="minorHAnsi" w:hAnsi="Times New Roman" w:cs="Times New Roman"/>
          <w:b/>
          <w:sz w:val="28"/>
          <w:szCs w:val="28"/>
          <w:lang w:val="en-US" w:eastAsia="en-US"/>
        </w:rPr>
      </w:pPr>
      <w:r w:rsidRPr="005C2952">
        <w:rPr>
          <w:rFonts w:ascii="Times New Roman" w:eastAsiaTheme="minorHAnsi" w:hAnsi="Times New Roman" w:cs="Times New Roman"/>
          <w:b/>
          <w:sz w:val="28"/>
          <w:szCs w:val="28"/>
          <w:lang w:val="en-US" w:eastAsia="en-US"/>
        </w:rPr>
        <w:t>7.Land tax.</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1.Ekonomic content of the land tax, its development and role in the tax system of Kazakhstan.</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Land tax - is a form of alienation of land ren ¬ you. At the end of the XVIII century and the Proto ¬ zhenii XIX century representatives of the developing political economy-approved waiting for that since the land property liability ¬ able in time to harass pro ¬ income is the basis of all wealth ¬ th, state income ¬ Di needed to manage the country ¬ tion should be recovered by levying tax ¬ it ¬ wealth as the first source, ie taxation of land. This tax is based on the up ¬ course within the particular use ¬ of the land. [11]</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lastRenderedPageBreak/>
        <w:t>Issues related to the introduction of se ¬ land tax, are particularly difficult, primarily because the OS ¬ sumed controversial methodological approaches to its establishment. In the past and present century they were engaged researchers such as Mr. George S. Cord, H. Tiedemann and others. Recently, in our case this problem was studied in detail ML Bron ¬ stein, AA Kalnins, AE Sagaidak, BI Poskus. Retain their value and theoretical developments N.Suhano Islands early 20's. Describing noun ¬ sion rent taxation, he said: "The task is divided into two parts: first, the need to find out how you can take as a tax land rent ... and, secondly, we must re ¬ how to sew" pay rent for public purposes, that is, how to distribute it. "</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Based on the study of the forms of the land ¬ taxes applied in developed countries and the CIS, N. Zenets pre ¬ proposes the following classification of the individual ¬ its elements, with the spe ¬ retnyh socio-economic conditions ¬ tions that are emerging in various countries: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Function of the land tax - specific forms of influence ¬ land tax on enterprises, farms (fiscal, regulatory);</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Sources of income tax - or that part of the revenue management, of which swarm ¬ tax is paid;</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The establishment of the value of tax - how to determine the severity of taxation;</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Objects of taxation - with ¬ land becoming subject to taxation ¬ zheniyu;</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The basis for determining rates ¬ log - for example, the price, the value of ¬ ren you land assessment score;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Recipients of the tax - in what may bud ¬ (national and local), this tax will come;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Interaction with other taxes;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The distribution of functions between the se ¬ mill and other taxes in the general system of taxation;</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Categories of payers of land tax ¬ tion - cooperative ¬ yatiya enterprises, joint stock companies, etc. [</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 Payers of land tax. The object of taxation and the tax base.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For tax purposes, all of the land are considered, depending on their purpose and belonging to the following categories: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 agricultural land;</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 land settlements;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3) industrial, transportation, communications, defense, and other non-agricultural purposes (hereinafter - industrial land);</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4) land protected areas, land recreation, recreational, historical and cultural objects (hereinafter - the land of protected areas);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5) forest lands;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6) ground water resources;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7) reserve lands.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 Land belonging to a category established by the land legislation of the Republic of Kazakhstan. Settlement land for tax purposes are divided into two groups: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 land settlements, except for the land occupied by residential buildings, including buildings and structures with him;</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lastRenderedPageBreak/>
        <w:t>2) land occupied by residential buildings, including buildings and structures with him.</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3. Pay no tax on the following categories of land:</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 land of protected areas;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 forest land;</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3) ground water resources;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4) land reserve.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4. Land tax does not depend on the economic performance of landowners and land users.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5. Land tax is calculated on the basis of:</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 documents proving the ownership, the right of permanent land use right grant temporary land use;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 the data of the quantitative and qualitative state land inventory as of January 1 of each year, provided by the authorized state body for land management.</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Payers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 Land taxpayers are natural and legal persons who are the objects of taxation:</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 a property;</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 the right of permanent land use;</w:t>
      </w:r>
    </w:p>
    <w:p w:rsidR="005C2952" w:rsidRPr="005C2952" w:rsidRDefault="005C2952" w:rsidP="007D6E6A">
      <w:pPr>
        <w:spacing w:after="0" w:line="240" w:lineRule="auto"/>
        <w:jc w:val="both"/>
        <w:rPr>
          <w:rFonts w:ascii="Times New Roman" w:eastAsia="Times New Roman" w:hAnsi="Times New Roman" w:cs="Times New Roman"/>
          <w:sz w:val="24"/>
          <w:szCs w:val="24"/>
          <w:lang w:val="en-US"/>
        </w:rPr>
      </w:pPr>
      <w:r w:rsidRPr="005C2952">
        <w:rPr>
          <w:rFonts w:ascii="Times New Roman" w:eastAsiaTheme="minorHAnsi" w:hAnsi="Times New Roman" w:cs="Times New Roman"/>
          <w:sz w:val="28"/>
          <w:szCs w:val="28"/>
          <w:lang w:val="en-US" w:eastAsia="en-US"/>
        </w:rPr>
        <w:t>For tax purposes, all of the land are considered, depending on their purpose and belonging to the following categories:</w:t>
      </w:r>
      <w:r w:rsidRPr="005C2952">
        <w:rPr>
          <w:rFonts w:ascii="Times New Roman" w:eastAsiaTheme="minorHAnsi" w:hAnsi="Times New Roman" w:cs="Times New Roman"/>
          <w:sz w:val="28"/>
          <w:szCs w:val="28"/>
          <w:lang w:val="en-US" w:eastAsia="en-US"/>
        </w:rPr>
        <w:br/>
        <w:t>1) agricultural land;</w:t>
      </w:r>
      <w:r w:rsidRPr="005C2952">
        <w:rPr>
          <w:rFonts w:ascii="Times New Roman" w:eastAsiaTheme="minorHAnsi" w:hAnsi="Times New Roman" w:cs="Times New Roman"/>
          <w:sz w:val="28"/>
          <w:szCs w:val="28"/>
          <w:lang w:val="en-US" w:eastAsia="en-US"/>
        </w:rPr>
        <w:br/>
        <w:t>2) land settlements;</w:t>
      </w:r>
      <w:r w:rsidRPr="005C2952">
        <w:rPr>
          <w:rFonts w:ascii="Times New Roman" w:eastAsiaTheme="minorHAnsi" w:hAnsi="Times New Roman" w:cs="Times New Roman"/>
          <w:sz w:val="28"/>
          <w:szCs w:val="28"/>
          <w:lang w:val="en-US" w:eastAsia="en-US"/>
        </w:rPr>
        <w:br/>
        <w:t>3) industrial, transportation, communications, defense, and other non-agricultural purposes (hereinafter - industrial land);</w:t>
      </w:r>
      <w:r w:rsidRPr="005C2952">
        <w:rPr>
          <w:rFonts w:ascii="Times New Roman" w:eastAsiaTheme="minorHAnsi" w:hAnsi="Times New Roman" w:cs="Times New Roman"/>
          <w:sz w:val="28"/>
          <w:szCs w:val="28"/>
          <w:lang w:val="en-US" w:eastAsia="en-US"/>
        </w:rPr>
        <w:br/>
        <w:t>4) land protected areas, land recreation, recreational, historical and cultural objects (hereinafter - the land of protected areas);</w:t>
      </w:r>
      <w:r w:rsidRPr="005C2952">
        <w:rPr>
          <w:rFonts w:ascii="Times New Roman" w:eastAsiaTheme="minorHAnsi" w:hAnsi="Times New Roman" w:cs="Times New Roman"/>
          <w:sz w:val="28"/>
          <w:szCs w:val="28"/>
          <w:lang w:val="en-US" w:eastAsia="en-US"/>
        </w:rPr>
        <w:br/>
        <w:t>5) forest lands;</w:t>
      </w:r>
      <w:r w:rsidRPr="005C2952">
        <w:rPr>
          <w:rFonts w:ascii="Times New Roman" w:eastAsiaTheme="minorHAnsi" w:hAnsi="Times New Roman" w:cs="Times New Roman"/>
          <w:sz w:val="28"/>
          <w:szCs w:val="28"/>
          <w:lang w:val="en-US" w:eastAsia="en-US"/>
        </w:rPr>
        <w:br/>
        <w:t>6) ground water resources;</w:t>
      </w:r>
      <w:r w:rsidRPr="005C2952">
        <w:rPr>
          <w:rFonts w:ascii="Times New Roman" w:eastAsiaTheme="minorHAnsi" w:hAnsi="Times New Roman" w:cs="Times New Roman"/>
          <w:sz w:val="28"/>
          <w:szCs w:val="28"/>
          <w:lang w:val="en-US" w:eastAsia="en-US"/>
        </w:rPr>
        <w:br/>
        <w:t>7) reserve lands.</w:t>
      </w:r>
      <w:r w:rsidRPr="005C2952">
        <w:rPr>
          <w:rFonts w:ascii="Times New Roman" w:eastAsiaTheme="minorHAnsi" w:hAnsi="Times New Roman" w:cs="Times New Roman"/>
          <w:sz w:val="28"/>
          <w:szCs w:val="28"/>
          <w:lang w:val="en-US" w:eastAsia="en-US"/>
        </w:rPr>
        <w:br/>
        <w:t>2. Land belonging to a category established by the land legislation of the Republic of Kazakhstan. Settlement land for tax purposes are divided into two groups:</w:t>
      </w:r>
      <w:r w:rsidRPr="005C2952">
        <w:rPr>
          <w:rFonts w:ascii="Times New Roman" w:eastAsiaTheme="minorHAnsi" w:hAnsi="Times New Roman" w:cs="Times New Roman"/>
          <w:sz w:val="28"/>
          <w:szCs w:val="28"/>
          <w:lang w:val="en-US" w:eastAsia="en-US"/>
        </w:rPr>
        <w:br/>
        <w:t>1) land settlements, except for the land occupied by residential buildings, including buildings and structures with him;</w:t>
      </w:r>
      <w:r w:rsidRPr="005C2952">
        <w:rPr>
          <w:rFonts w:ascii="Times New Roman" w:eastAsiaTheme="minorHAnsi" w:hAnsi="Times New Roman" w:cs="Times New Roman"/>
          <w:sz w:val="28"/>
          <w:szCs w:val="28"/>
          <w:lang w:val="en-US" w:eastAsia="en-US"/>
        </w:rPr>
        <w:br/>
        <w:t>2) land occupied by residential buildings, including buildings and structures with him.</w:t>
      </w:r>
      <w:r w:rsidRPr="005C2952">
        <w:rPr>
          <w:rFonts w:ascii="Times New Roman" w:eastAsiaTheme="minorHAnsi" w:hAnsi="Times New Roman" w:cs="Times New Roman"/>
          <w:sz w:val="28"/>
          <w:szCs w:val="28"/>
          <w:lang w:val="en-US" w:eastAsia="en-US"/>
        </w:rPr>
        <w:br/>
        <w:t>3. Pay no tax on the following categories of land:</w:t>
      </w:r>
      <w:r w:rsidRPr="005C2952">
        <w:rPr>
          <w:rFonts w:ascii="Times New Roman" w:eastAsiaTheme="minorHAnsi" w:hAnsi="Times New Roman" w:cs="Times New Roman"/>
          <w:sz w:val="28"/>
          <w:szCs w:val="28"/>
          <w:lang w:val="en-US" w:eastAsia="en-US"/>
        </w:rPr>
        <w:br/>
        <w:t>1) land of protected areas;</w:t>
      </w:r>
      <w:r w:rsidRPr="005C2952">
        <w:rPr>
          <w:rFonts w:ascii="Times New Roman" w:eastAsiaTheme="minorHAnsi" w:hAnsi="Times New Roman" w:cs="Times New Roman"/>
          <w:sz w:val="28"/>
          <w:szCs w:val="28"/>
          <w:lang w:val="en-US" w:eastAsia="en-US"/>
        </w:rPr>
        <w:br/>
        <w:t>2) forest land;</w:t>
      </w:r>
      <w:r w:rsidRPr="005C2952">
        <w:rPr>
          <w:rFonts w:ascii="Times New Roman" w:eastAsiaTheme="minorHAnsi" w:hAnsi="Times New Roman" w:cs="Times New Roman"/>
          <w:sz w:val="28"/>
          <w:szCs w:val="28"/>
          <w:lang w:val="en-US" w:eastAsia="en-US"/>
        </w:rPr>
        <w:br/>
        <w:t>3) ground water resources;</w:t>
      </w:r>
      <w:r w:rsidRPr="005C2952">
        <w:rPr>
          <w:rFonts w:ascii="Times New Roman" w:eastAsiaTheme="minorHAnsi" w:hAnsi="Times New Roman" w:cs="Times New Roman"/>
          <w:sz w:val="28"/>
          <w:szCs w:val="28"/>
          <w:lang w:val="en-US" w:eastAsia="en-US"/>
        </w:rPr>
        <w:br/>
        <w:t>4) land reserve.</w:t>
      </w:r>
      <w:r w:rsidRPr="005C2952">
        <w:rPr>
          <w:rFonts w:ascii="Times New Roman" w:eastAsiaTheme="minorHAnsi" w:hAnsi="Times New Roman" w:cs="Times New Roman"/>
          <w:sz w:val="28"/>
          <w:szCs w:val="28"/>
          <w:lang w:val="en-US" w:eastAsia="en-US"/>
        </w:rPr>
        <w:br/>
        <w:t>4. Land tax does not depend on the economic performance of landowners and land users.</w:t>
      </w:r>
      <w:r w:rsidRPr="005C2952">
        <w:rPr>
          <w:rFonts w:ascii="Times New Roman" w:eastAsiaTheme="minorHAnsi" w:hAnsi="Times New Roman" w:cs="Times New Roman"/>
          <w:sz w:val="28"/>
          <w:szCs w:val="28"/>
          <w:lang w:val="en-US" w:eastAsia="en-US"/>
        </w:rPr>
        <w:br/>
        <w:t>5. Land tax is calculated on the basis of:</w:t>
      </w:r>
      <w:r w:rsidRPr="005C2952">
        <w:rPr>
          <w:rFonts w:ascii="Times New Roman" w:eastAsiaTheme="minorHAnsi" w:hAnsi="Times New Roman" w:cs="Times New Roman"/>
          <w:sz w:val="28"/>
          <w:szCs w:val="28"/>
          <w:lang w:val="en-US" w:eastAsia="en-US"/>
        </w:rPr>
        <w:br/>
        <w:t xml:space="preserve">1) documents proving the ownership, the right of permanent land use right grant </w:t>
      </w:r>
      <w:r w:rsidRPr="005C2952">
        <w:rPr>
          <w:rFonts w:ascii="Times New Roman" w:eastAsiaTheme="minorHAnsi" w:hAnsi="Times New Roman" w:cs="Times New Roman"/>
          <w:sz w:val="28"/>
          <w:szCs w:val="28"/>
          <w:lang w:val="en-US" w:eastAsia="en-US"/>
        </w:rPr>
        <w:lastRenderedPageBreak/>
        <w:t>temporary land use;</w:t>
      </w:r>
      <w:r w:rsidRPr="005C2952">
        <w:rPr>
          <w:rFonts w:ascii="Times New Roman" w:eastAsiaTheme="minorHAnsi" w:hAnsi="Times New Roman" w:cs="Times New Roman"/>
          <w:sz w:val="28"/>
          <w:szCs w:val="28"/>
          <w:lang w:val="en-US" w:eastAsia="en-US"/>
        </w:rPr>
        <w:br/>
        <w:t>2) the data of the quantitative and qualitative state land inventory as of January 1 of each year, provided by the authorized state body for land management.</w:t>
      </w:r>
      <w:r w:rsidRPr="005C2952">
        <w:rPr>
          <w:rFonts w:ascii="Times New Roman" w:eastAsiaTheme="minorHAnsi" w:hAnsi="Times New Roman" w:cs="Times New Roman"/>
          <w:sz w:val="28"/>
          <w:szCs w:val="28"/>
          <w:lang w:val="en-US" w:eastAsia="en-US"/>
        </w:rPr>
        <w:br/>
        <w:t>Payers</w:t>
      </w:r>
      <w:r w:rsidRPr="005C2952">
        <w:rPr>
          <w:rFonts w:ascii="Times New Roman" w:eastAsiaTheme="minorHAnsi" w:hAnsi="Times New Roman" w:cs="Times New Roman"/>
          <w:sz w:val="28"/>
          <w:szCs w:val="28"/>
          <w:lang w:val="en-US" w:eastAsia="en-US"/>
        </w:rPr>
        <w:br/>
        <w:t>1. Land taxpayers are natural and legal persons who are the objects of taxation:</w:t>
      </w:r>
      <w:r w:rsidRPr="005C2952">
        <w:rPr>
          <w:rFonts w:ascii="Times New Roman" w:eastAsiaTheme="minorHAnsi" w:hAnsi="Times New Roman" w:cs="Times New Roman"/>
          <w:sz w:val="28"/>
          <w:szCs w:val="28"/>
          <w:lang w:val="en-US" w:eastAsia="en-US"/>
        </w:rPr>
        <w:br/>
        <w:t>1) a property;</w:t>
      </w:r>
      <w:r w:rsidRPr="005C2952">
        <w:rPr>
          <w:rFonts w:ascii="Times New Roman" w:eastAsiaTheme="minorHAnsi" w:hAnsi="Times New Roman" w:cs="Times New Roman"/>
          <w:sz w:val="28"/>
          <w:szCs w:val="28"/>
          <w:lang w:val="en-US" w:eastAsia="en-US"/>
        </w:rPr>
        <w:br/>
        <w:t>2) the right of permanent land use;</w:t>
      </w:r>
      <w:r w:rsidRPr="005C2952">
        <w:rPr>
          <w:rFonts w:ascii="Times New Roman" w:eastAsiaTheme="minorHAnsi" w:hAnsi="Times New Roman" w:cs="Times New Roman"/>
          <w:sz w:val="28"/>
          <w:szCs w:val="28"/>
          <w:lang w:val="en-US" w:eastAsia="en-US"/>
        </w:rPr>
        <w:br/>
        <w:t>3) on the right of the primary grant temporary land use.</w:t>
      </w:r>
      <w:r w:rsidRPr="005C2952">
        <w:rPr>
          <w:rFonts w:ascii="Times New Roman" w:eastAsiaTheme="minorHAnsi" w:hAnsi="Times New Roman" w:cs="Times New Roman"/>
          <w:sz w:val="28"/>
          <w:szCs w:val="28"/>
          <w:lang w:val="en-US" w:eastAsia="en-US"/>
        </w:rPr>
        <w:br/>
        <w:t>2. By decision of the legal entity, its divisions are considered as payers of land tax (hereinafter - the legal entity).</w:t>
      </w:r>
      <w:r w:rsidRPr="005C2952">
        <w:rPr>
          <w:rFonts w:ascii="Times New Roman" w:eastAsiaTheme="minorHAnsi" w:hAnsi="Times New Roman" w:cs="Times New Roman"/>
          <w:sz w:val="28"/>
          <w:szCs w:val="28"/>
          <w:lang w:val="en-US" w:eastAsia="en-US"/>
        </w:rPr>
        <w:br/>
        <w:t>3. Do not pay land tax:</w:t>
      </w:r>
      <w:r w:rsidRPr="005C2952">
        <w:rPr>
          <w:rFonts w:ascii="Times New Roman" w:eastAsiaTheme="minorHAnsi" w:hAnsi="Times New Roman" w:cs="Times New Roman"/>
          <w:sz w:val="28"/>
          <w:szCs w:val="28"/>
          <w:lang w:val="en-US" w:eastAsia="en-US"/>
        </w:rPr>
        <w:br/>
        <w:t>1) payers of the single land tax for land plots used in the activity for which the special tax treatment for farms or farms;</w:t>
      </w:r>
      <w:r w:rsidRPr="005C2952">
        <w:rPr>
          <w:rFonts w:ascii="Times New Roman" w:eastAsiaTheme="minorHAnsi" w:hAnsi="Times New Roman" w:cs="Times New Roman"/>
          <w:sz w:val="28"/>
          <w:szCs w:val="28"/>
          <w:lang w:val="en-US" w:eastAsia="en-US"/>
        </w:rPr>
        <w:br/>
        <w:t>2) government agencies;</w:t>
      </w:r>
      <w:r w:rsidRPr="005C2952">
        <w:rPr>
          <w:rFonts w:ascii="Times New Roman" w:eastAsiaTheme="minorHAnsi" w:hAnsi="Times New Roman" w:cs="Times New Roman"/>
          <w:sz w:val="28"/>
          <w:szCs w:val="28"/>
          <w:lang w:val="en-US" w:eastAsia="en-US"/>
        </w:rPr>
        <w:br/>
        <w:t>3) State-owned enterprises Corrections authorized state body in the execution of criminal penalties;</w:t>
      </w:r>
      <w:r w:rsidRPr="005C2952">
        <w:rPr>
          <w:rFonts w:ascii="Times New Roman" w:eastAsiaTheme="minorHAnsi" w:hAnsi="Times New Roman" w:cs="Times New Roman"/>
          <w:sz w:val="28"/>
          <w:szCs w:val="28"/>
          <w:lang w:val="en-US" w:eastAsia="en-US"/>
        </w:rPr>
        <w:br/>
        <w:t>4) The members of the Great Patriotic War and persons equated to them, persons awarded with orders and medals of the former Soviet Union for hard work and an impeccable military service on the home front during World War II, people who have worked (had served) at least six months to June 22, 1941 , on May 9, 1945 and awarded with orders and medals of the former Soviet Union for hard work and an impeccable military service on the home front during World War II, people with disabilities, as well as one of the parents of a child with disabilities by:</w:t>
      </w:r>
      <w:r w:rsidRPr="005C2952">
        <w:rPr>
          <w:rFonts w:ascii="Times New Roman" w:eastAsiaTheme="minorHAnsi" w:hAnsi="Times New Roman" w:cs="Times New Roman"/>
          <w:sz w:val="28"/>
          <w:szCs w:val="28"/>
          <w:lang w:val="en-US" w:eastAsia="en-US"/>
        </w:rPr>
        <w:br/>
        <w:t>property occupied by residential buildings, including buildings and structures with him;</w:t>
      </w:r>
      <w:r w:rsidRPr="005C2952">
        <w:rPr>
          <w:rFonts w:ascii="Times New Roman" w:eastAsiaTheme="minorHAnsi" w:hAnsi="Times New Roman" w:cs="Times New Roman"/>
          <w:sz w:val="28"/>
          <w:szCs w:val="28"/>
          <w:lang w:val="en-US" w:eastAsia="en-US"/>
        </w:rPr>
        <w:br/>
        <w:t>houses adjoining land;</w:t>
      </w:r>
      <w:r w:rsidRPr="005C2952">
        <w:rPr>
          <w:rFonts w:ascii="Times New Roman" w:eastAsiaTheme="minorHAnsi" w:hAnsi="Times New Roman" w:cs="Times New Roman"/>
          <w:sz w:val="28"/>
          <w:szCs w:val="28"/>
          <w:lang w:val="en-US" w:eastAsia="en-US"/>
        </w:rPr>
        <w:br/>
        <w:t>Land is provided for conducting a personal home (part-time), horticulture and dacha construction, including land occupied by buildings;</w:t>
      </w:r>
      <w:r w:rsidRPr="005C2952">
        <w:rPr>
          <w:rFonts w:ascii="Times New Roman" w:eastAsiaTheme="minorHAnsi" w:hAnsi="Times New Roman" w:cs="Times New Roman"/>
          <w:sz w:val="28"/>
          <w:szCs w:val="28"/>
          <w:lang w:val="en-US" w:eastAsia="en-US"/>
        </w:rPr>
        <w:br/>
        <w:t>property occupied by garages;</w:t>
      </w:r>
      <w:r w:rsidRPr="005C2952">
        <w:rPr>
          <w:rFonts w:ascii="Times New Roman" w:eastAsiaTheme="minorHAnsi" w:hAnsi="Times New Roman" w:cs="Times New Roman"/>
          <w:sz w:val="28"/>
          <w:szCs w:val="28"/>
          <w:lang w:val="en-US" w:eastAsia="en-US"/>
        </w:rPr>
        <w:br/>
        <w:t>5) mothers with many children, awarded the title of "Mother Heroine" award-suspension "Altyn Alka" - on property occupied by residential buildings, including buildings and structures with him, and adjacent land;</w:t>
      </w:r>
      <w:r w:rsidRPr="005C2952">
        <w:rPr>
          <w:rFonts w:ascii="Times New Roman" w:eastAsiaTheme="minorHAnsi" w:hAnsi="Times New Roman" w:cs="Times New Roman"/>
          <w:sz w:val="28"/>
          <w:szCs w:val="28"/>
          <w:lang w:val="en-US" w:eastAsia="en-US"/>
        </w:rPr>
        <w:br/>
        <w:t>6) A noncustodial pensioners - on land plots occupied by residential buildings, including buildings and structures with him;</w:t>
      </w:r>
      <w:r w:rsidRPr="005C2952">
        <w:rPr>
          <w:rFonts w:ascii="Times New Roman" w:eastAsiaTheme="minorHAnsi" w:hAnsi="Times New Roman" w:cs="Times New Roman"/>
          <w:sz w:val="28"/>
          <w:szCs w:val="28"/>
          <w:lang w:val="en-US" w:eastAsia="en-US"/>
        </w:rPr>
        <w:br/>
        <w:t>7) religious associations.</w:t>
      </w:r>
      <w:r w:rsidRPr="005C2952">
        <w:rPr>
          <w:rFonts w:ascii="Times New Roman" w:eastAsiaTheme="minorHAnsi" w:hAnsi="Times New Roman" w:cs="Times New Roman"/>
          <w:sz w:val="28"/>
          <w:szCs w:val="28"/>
          <w:lang w:val="en-US" w:eastAsia="en-US"/>
        </w:rPr>
        <w:br/>
        <w:t>Basic tax rates for land</w:t>
      </w:r>
      <w:r w:rsidRPr="005C2952">
        <w:rPr>
          <w:rFonts w:ascii="Times New Roman" w:eastAsiaTheme="minorHAnsi" w:hAnsi="Times New Roman" w:cs="Times New Roman"/>
          <w:sz w:val="28"/>
          <w:szCs w:val="28"/>
          <w:lang w:val="en-US" w:eastAsia="en-US"/>
        </w:rPr>
        <w:br/>
        <w:t>Agricultural</w:t>
      </w:r>
      <w:r w:rsidRPr="005C2952">
        <w:rPr>
          <w:rFonts w:ascii="Times New Roman" w:eastAsiaTheme="minorHAnsi" w:hAnsi="Times New Roman" w:cs="Times New Roman"/>
          <w:sz w:val="28"/>
          <w:szCs w:val="28"/>
          <w:lang w:val="en-US" w:eastAsia="en-US"/>
        </w:rPr>
        <w:br/>
        <w:t>1. Base rates of land tax on agricultural land shall be calculated per hectare and are differentiated by the quality of the soil.</w:t>
      </w:r>
      <w:r w:rsidRPr="005C2952">
        <w:rPr>
          <w:rFonts w:ascii="Times New Roman" w:eastAsiaTheme="minorHAnsi" w:hAnsi="Times New Roman" w:cs="Times New Roman"/>
          <w:sz w:val="28"/>
          <w:szCs w:val="28"/>
          <w:lang w:val="en-US" w:eastAsia="en-US"/>
        </w:rPr>
        <w:br/>
        <w:t>2. On the ground of the steppe and dry steppe zones are established the following basic tax rate of land tax in proportion to site quality scores:</w:t>
      </w:r>
      <w:r w:rsidRPr="005C2952">
        <w:rPr>
          <w:rFonts w:ascii="Times New Roman" w:eastAsiaTheme="minorHAnsi" w:hAnsi="Times New Roman" w:cs="Times New Roman"/>
          <w:sz w:val="28"/>
          <w:szCs w:val="28"/>
          <w:lang w:val="en-US" w:eastAsia="en-US"/>
        </w:rPr>
        <w:br/>
        <w:t>3. On the ground semi-desert and desert foothills and desert areas should meet the following basic tax rate of land tax in proportion to site quality scores:</w:t>
      </w:r>
      <w:r w:rsidRPr="005C2952">
        <w:rPr>
          <w:rFonts w:ascii="Times New Roman" w:eastAsiaTheme="minorHAnsi" w:hAnsi="Times New Roman" w:cs="Times New Roman"/>
          <w:sz w:val="28"/>
          <w:szCs w:val="28"/>
          <w:lang w:val="en-US" w:eastAsia="en-US"/>
        </w:rPr>
        <w:br/>
        <w:t>Basic tax rates for agricultural land</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lastRenderedPageBreak/>
        <w:t>to individuals</w:t>
      </w:r>
      <w:r w:rsidRPr="005C2952">
        <w:rPr>
          <w:rFonts w:ascii="Times New Roman" w:eastAsiaTheme="minorHAnsi" w:hAnsi="Times New Roman" w:cs="Times New Roman"/>
          <w:sz w:val="28"/>
          <w:szCs w:val="28"/>
          <w:lang w:val="en-US" w:eastAsia="en-US"/>
        </w:rPr>
        <w:br/>
        <w:t>Basic tax rates for agricultural land to individuals to maintain personal home (part-time), horticulture and dacha construction, including land occupied by buildings, are established as follows:</w:t>
      </w:r>
      <w:r w:rsidRPr="005C2952">
        <w:rPr>
          <w:rFonts w:ascii="Times New Roman" w:eastAsiaTheme="minorHAnsi" w:hAnsi="Times New Roman" w:cs="Times New Roman"/>
          <w:sz w:val="28"/>
          <w:szCs w:val="28"/>
          <w:lang w:val="en-US" w:eastAsia="en-US"/>
        </w:rPr>
        <w:br/>
        <w:t>1) with an area of ​​0.50 hectares and including - 20 per 0.01 hectare;</w:t>
      </w:r>
      <w:r w:rsidRPr="005C2952">
        <w:rPr>
          <w:rFonts w:ascii="Times New Roman" w:eastAsiaTheme="minorHAnsi" w:hAnsi="Times New Roman" w:cs="Times New Roman"/>
          <w:sz w:val="28"/>
          <w:szCs w:val="28"/>
          <w:lang w:val="en-US" w:eastAsia="en-US"/>
        </w:rPr>
        <w:br/>
        <w:t>2) on the area of ​​more than 0.50 hectare, - 100 per 0.01 hectare.</w:t>
      </w:r>
      <w:r w:rsidRPr="005C2952">
        <w:rPr>
          <w:rFonts w:ascii="Times New Roman" w:eastAsiaTheme="minorHAnsi" w:hAnsi="Times New Roman" w:cs="Times New Roman"/>
          <w:sz w:val="28"/>
          <w:szCs w:val="28"/>
          <w:lang w:val="en-US" w:eastAsia="en-US"/>
        </w:rPr>
        <w:br/>
        <w:t>Tax rates on non-agricultural land used for agricultural purposes</w:t>
      </w:r>
      <w:r w:rsidRPr="005C2952">
        <w:rPr>
          <w:rFonts w:ascii="Times New Roman" w:eastAsiaTheme="minorHAnsi" w:hAnsi="Times New Roman" w:cs="Times New Roman"/>
          <w:sz w:val="28"/>
          <w:szCs w:val="28"/>
          <w:lang w:val="en-US" w:eastAsia="en-US"/>
        </w:rPr>
        <w:br/>
        <w:t>Plots of land belonging to the land settlements, industry, protected areas, forest and water reserves are used for agricultural purposes, are taxed at the basic rate of settlements.</w:t>
      </w:r>
      <w:r w:rsidRPr="005C2952">
        <w:rPr>
          <w:rFonts w:ascii="Times New Roman" w:eastAsiaTheme="minorHAnsi" w:hAnsi="Times New Roman" w:cs="Times New Roman"/>
          <w:sz w:val="28"/>
          <w:szCs w:val="28"/>
          <w:lang w:val="en-US" w:eastAsia="en-US"/>
        </w:rPr>
        <w:br/>
        <w:t>Basic tax rates for land settlements</w:t>
      </w:r>
      <w:r w:rsidRPr="005C2952">
        <w:rPr>
          <w:rFonts w:ascii="Times New Roman" w:eastAsiaTheme="minorHAnsi" w:hAnsi="Times New Roman" w:cs="Times New Roman"/>
          <w:sz w:val="28"/>
          <w:szCs w:val="28"/>
          <w:lang w:val="en-US" w:eastAsia="en-US"/>
        </w:rPr>
        <w:br/>
        <w:t>(Except for the houses adjoining land)</w:t>
      </w:r>
      <w:r w:rsidRPr="005C2952">
        <w:rPr>
          <w:rFonts w:ascii="Times New Roman" w:eastAsiaTheme="minorHAnsi" w:hAnsi="Times New Roman" w:cs="Times New Roman"/>
          <w:sz w:val="28"/>
          <w:szCs w:val="28"/>
          <w:lang w:val="en-US" w:eastAsia="en-US"/>
        </w:rPr>
        <w:br/>
        <w:t>Basic tax rates for land settlements (excluding houses adjoining land) are set per one square meter in the following sizes:</w:t>
      </w:r>
      <w:r w:rsidRPr="005C2952">
        <w:rPr>
          <w:rFonts w:ascii="Times New Roman" w:eastAsiaTheme="minorHAnsi" w:hAnsi="Times New Roman" w:cs="Times New Roman"/>
          <w:sz w:val="28"/>
          <w:szCs w:val="28"/>
          <w:lang w:val="en-US" w:eastAsia="en-US"/>
        </w:rPr>
        <w:br/>
        <w:t>Basic tax rates for houses adjoining land</w:t>
      </w:r>
      <w:r w:rsidRPr="005C2952">
        <w:rPr>
          <w:rFonts w:ascii="Times New Roman" w:eastAsiaTheme="minorHAnsi" w:hAnsi="Times New Roman" w:cs="Times New Roman"/>
          <w:sz w:val="28"/>
          <w:szCs w:val="28"/>
          <w:lang w:val="en-US" w:eastAsia="en-US"/>
        </w:rPr>
        <w:br/>
        <w:t>Houses adjoining land is considered part of the land belonging to the settlement land, intended for maintenance of the building and is not occupied by residential buildings, including buildings and structures with him.</w:t>
      </w:r>
      <w:r w:rsidRPr="005C2952">
        <w:rPr>
          <w:rFonts w:ascii="Times New Roman" w:eastAsiaTheme="minorHAnsi" w:hAnsi="Times New Roman" w:cs="Times New Roman"/>
          <w:sz w:val="28"/>
          <w:szCs w:val="28"/>
          <w:lang w:val="en-US" w:eastAsia="en-US"/>
        </w:rPr>
        <w:br/>
        <w:t>Houses adjoining land are taxed at the following basic tax rates:</w:t>
      </w:r>
      <w:r w:rsidRPr="005C2952">
        <w:rPr>
          <w:rFonts w:ascii="Times New Roman" w:eastAsiaTheme="minorHAnsi" w:hAnsi="Times New Roman" w:cs="Times New Roman"/>
          <w:sz w:val="28"/>
          <w:szCs w:val="28"/>
          <w:lang w:val="en-US" w:eastAsia="en-US"/>
        </w:rPr>
        <w:br/>
        <w:t>1) for the cities of Astana and Almaty, and cities of regional importance:</w:t>
      </w:r>
      <w:r w:rsidRPr="005C2952">
        <w:rPr>
          <w:rFonts w:ascii="Times New Roman" w:eastAsiaTheme="minorHAnsi" w:hAnsi="Times New Roman" w:cs="Times New Roman"/>
          <w:sz w:val="28"/>
          <w:szCs w:val="28"/>
          <w:lang w:val="en-US" w:eastAsia="en-US"/>
        </w:rPr>
        <w:br/>
        <w:t>with an area of ​​1,000 square meters inclusive - 0.20 per 1 square meter;</w:t>
      </w:r>
      <w:r w:rsidRPr="005C2952">
        <w:rPr>
          <w:rFonts w:ascii="Times New Roman" w:eastAsiaTheme="minorHAnsi" w:hAnsi="Times New Roman" w:cs="Times New Roman"/>
          <w:sz w:val="28"/>
          <w:szCs w:val="28"/>
          <w:lang w:val="en-US" w:eastAsia="en-US"/>
        </w:rPr>
        <w:br/>
        <w:t>with an area of ​​over 1000 square meters - 6.00 tenge</w:t>
      </w:r>
      <w:r w:rsidRPr="005C2952">
        <w:rPr>
          <w:rFonts w:ascii="Times New Roman" w:eastAsiaTheme="minorHAnsi" w:hAnsi="Times New Roman" w:cs="Times New Roman"/>
          <w:sz w:val="28"/>
          <w:szCs w:val="28"/>
          <w:lang w:val="en-US" w:eastAsia="en-US"/>
        </w:rPr>
        <w:br/>
        <w:t>1 square meter.</w:t>
      </w:r>
      <w:r w:rsidRPr="005C2952">
        <w:rPr>
          <w:rFonts w:ascii="Times New Roman" w:eastAsiaTheme="minorHAnsi" w:hAnsi="Times New Roman" w:cs="Times New Roman"/>
          <w:sz w:val="28"/>
          <w:szCs w:val="28"/>
          <w:lang w:val="en-US" w:eastAsia="en-US"/>
        </w:rPr>
        <w:br/>
        <w:t>According to the decision of local representative bodies of the tax rate on land in excess of 1,000 square meters, can be reduced from 6.00 to 0.20 per 1 square meter;</w:t>
      </w:r>
      <w:r w:rsidRPr="005C2952">
        <w:rPr>
          <w:rFonts w:ascii="Times New Roman" w:eastAsiaTheme="minorHAnsi" w:hAnsi="Times New Roman" w:cs="Times New Roman"/>
          <w:sz w:val="28"/>
          <w:szCs w:val="28"/>
          <w:lang w:val="en-US" w:eastAsia="en-US"/>
        </w:rPr>
        <w:br/>
        <w:t>2) for the remaining settlements:</w:t>
      </w:r>
      <w:r w:rsidRPr="005C2952">
        <w:rPr>
          <w:rFonts w:ascii="Times New Roman" w:eastAsiaTheme="minorHAnsi" w:hAnsi="Times New Roman" w:cs="Times New Roman"/>
          <w:sz w:val="28"/>
          <w:szCs w:val="28"/>
          <w:lang w:val="en-US" w:eastAsia="en-US"/>
        </w:rPr>
        <w:br/>
        <w:t>with an area of ​​5,000 square meters inclusive - 0.20 per 1 square meter;</w:t>
      </w:r>
      <w:r w:rsidRPr="005C2952">
        <w:rPr>
          <w:rFonts w:ascii="Times New Roman" w:eastAsiaTheme="minorHAnsi" w:hAnsi="Times New Roman" w:cs="Times New Roman"/>
          <w:sz w:val="28"/>
          <w:szCs w:val="28"/>
          <w:lang w:val="en-US" w:eastAsia="en-US"/>
        </w:rPr>
        <w:br/>
        <w:t>with an area exceeding 5,000 square meters - 1.00 tenge</w:t>
      </w:r>
      <w:r w:rsidRPr="005C2952">
        <w:rPr>
          <w:rFonts w:ascii="Times New Roman" w:eastAsiaTheme="minorHAnsi" w:hAnsi="Times New Roman" w:cs="Times New Roman"/>
          <w:sz w:val="28"/>
          <w:szCs w:val="28"/>
          <w:lang w:val="en-US" w:eastAsia="en-US"/>
        </w:rPr>
        <w:br/>
        <w:t>1 square meter.</w:t>
      </w:r>
      <w:r w:rsidRPr="005C2952">
        <w:rPr>
          <w:rFonts w:ascii="Times New Roman" w:eastAsiaTheme="minorHAnsi" w:hAnsi="Times New Roman" w:cs="Times New Roman"/>
          <w:sz w:val="28"/>
          <w:szCs w:val="28"/>
          <w:lang w:val="en-US" w:eastAsia="en-US"/>
        </w:rPr>
        <w:br/>
        <w:t>According to the decision of local representative bodies tax rates for land in excess of 5,000 square meters, can be reduced to T 1.00 to 0.20 per 1 square meter.</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br/>
        <w:t>Test questions:</w:t>
      </w:r>
      <w:r w:rsidRPr="005C2952">
        <w:rPr>
          <w:rFonts w:ascii="Times New Roman" w:eastAsiaTheme="minorHAnsi" w:hAnsi="Times New Roman" w:cs="Times New Roman"/>
          <w:sz w:val="28"/>
          <w:szCs w:val="28"/>
          <w:lang w:val="en-US" w:eastAsia="en-US"/>
        </w:rPr>
        <w:br/>
        <w:t>1. Name the principles of construction and function of vehicle taxes</w:t>
      </w:r>
      <w:r w:rsidRPr="005C2952">
        <w:rPr>
          <w:rFonts w:ascii="Times New Roman" w:eastAsiaTheme="minorHAnsi" w:hAnsi="Times New Roman" w:cs="Times New Roman"/>
          <w:sz w:val="28"/>
          <w:szCs w:val="28"/>
          <w:lang w:val="en-US" w:eastAsia="en-US"/>
        </w:rPr>
        <w:br/>
        <w:t>2. Name the category, are not ¬ Xia payers of vehicles</w:t>
      </w:r>
      <w:r w:rsidRPr="005C2952">
        <w:rPr>
          <w:rFonts w:ascii="Times New Roman" w:eastAsiaTheme="minorHAnsi" w:hAnsi="Times New Roman" w:cs="Times New Roman"/>
          <w:sz w:val="28"/>
          <w:szCs w:val="28"/>
          <w:lang w:val="en-US" w:eastAsia="en-US"/>
        </w:rPr>
        <w:br/>
        <w:t>3. What are objects that are not subject to taxation on vehicles.</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br/>
        <w:t>References</w:t>
      </w:r>
      <w:r w:rsidRPr="005C2952">
        <w:rPr>
          <w:rFonts w:ascii="Times New Roman" w:eastAsiaTheme="minorHAnsi" w:hAnsi="Times New Roman" w:cs="Times New Roman"/>
          <w:sz w:val="28"/>
          <w:szCs w:val="28"/>
          <w:lang w:val="en-US" w:eastAsia="en-US"/>
        </w:rPr>
        <w:br/>
        <w:t>1. Code "On taxes and other obligatory payments to the budget" with amended as of 1 January 2009goda.</w:t>
      </w:r>
      <w:r w:rsidRPr="005C2952">
        <w:rPr>
          <w:rFonts w:ascii="Times New Roman" w:eastAsiaTheme="minorHAnsi" w:hAnsi="Times New Roman" w:cs="Times New Roman"/>
          <w:sz w:val="28"/>
          <w:szCs w:val="28"/>
          <w:lang w:val="en-US" w:eastAsia="en-US"/>
        </w:rPr>
        <w:br/>
        <w:t>2. Budget Code of the Republic of Kazakhstan and amended as of 1 January 2009goda.</w:t>
      </w:r>
      <w:r w:rsidRPr="005C2952">
        <w:rPr>
          <w:rFonts w:ascii="Times New Roman" w:eastAsiaTheme="minorHAnsi" w:hAnsi="Times New Roman" w:cs="Times New Roman"/>
          <w:sz w:val="28"/>
          <w:szCs w:val="28"/>
          <w:lang w:val="en-US" w:eastAsia="en-US"/>
        </w:rPr>
        <w:br/>
        <w:t>3. Law "On Republican Budget" (in the year).</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lastRenderedPageBreak/>
        <w:t>4. Tax Code of the Republic of Kazakhstan "On taxes and other</w:t>
      </w:r>
      <w:r w:rsidRPr="005C2952">
        <w:rPr>
          <w:rFonts w:ascii="Times New Roman" w:eastAsiaTheme="minorHAnsi" w:hAnsi="Times New Roman" w:cs="Times New Roman"/>
          <w:sz w:val="28"/>
          <w:szCs w:val="28"/>
          <w:lang w:val="en-US" w:eastAsia="en-US"/>
        </w:rPr>
        <w:br/>
        <w:t>obligatory payments to the budget "(Tax Code) of 12 June 2001.</w:t>
      </w:r>
      <w:r w:rsidRPr="005C2952">
        <w:rPr>
          <w:rFonts w:ascii="Times New Roman" w:eastAsiaTheme="minorHAnsi" w:hAnsi="Times New Roman" w:cs="Times New Roman"/>
          <w:sz w:val="28"/>
          <w:szCs w:val="28"/>
          <w:lang w:val="en-US" w:eastAsia="en-US"/>
        </w:rPr>
        <w:br/>
        <w:t>5. Law "On Customs Affairs."</w:t>
      </w:r>
      <w:r w:rsidRPr="005C2952">
        <w:rPr>
          <w:rFonts w:ascii="Times New Roman" w:eastAsiaTheme="minorHAnsi" w:hAnsi="Times New Roman" w:cs="Times New Roman"/>
          <w:sz w:val="28"/>
          <w:szCs w:val="28"/>
          <w:lang w:val="en-US" w:eastAsia="en-US"/>
        </w:rPr>
        <w:br/>
        <w:t>6. Regulations of the Ministry of Finance of the Republic of Kazakhstan.</w:t>
      </w:r>
      <w:r w:rsidRPr="005C2952">
        <w:rPr>
          <w:rFonts w:ascii="Times New Roman" w:eastAsiaTheme="minorHAnsi" w:hAnsi="Times New Roman" w:cs="Times New Roman"/>
          <w:sz w:val="28"/>
          <w:szCs w:val="28"/>
          <w:lang w:val="en-US" w:eastAsia="en-US"/>
        </w:rPr>
        <w:br/>
        <w:t>7. Regulations of the Ministry of State Revenues of the Republic of Kazakhstan.</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b/>
          <w:sz w:val="28"/>
          <w:szCs w:val="28"/>
          <w:lang w:val="en-US" w:eastAsia="en-US"/>
        </w:rPr>
        <w:t xml:space="preserve"> 8. Value added tax.</w:t>
      </w:r>
      <w:r w:rsidRPr="005C2952">
        <w:rPr>
          <w:rFonts w:ascii="Times New Roman" w:eastAsiaTheme="minorHAnsi" w:hAnsi="Times New Roman" w:cs="Times New Roman"/>
          <w:b/>
          <w:sz w:val="28"/>
          <w:szCs w:val="28"/>
          <w:lang w:val="en-US" w:eastAsia="en-US"/>
        </w:rPr>
        <w:br/>
      </w:r>
      <w:r w:rsidRPr="005C2952">
        <w:rPr>
          <w:rFonts w:ascii="Times New Roman" w:eastAsiaTheme="minorHAnsi" w:hAnsi="Times New Roman" w:cs="Times New Roman"/>
          <w:sz w:val="28"/>
          <w:szCs w:val="28"/>
          <w:lang w:val="en-US" w:eastAsia="en-US"/>
        </w:rPr>
        <w:br/>
        <w:t>Payers</w:t>
      </w:r>
      <w:r w:rsidRPr="005C2952">
        <w:rPr>
          <w:rFonts w:ascii="Times New Roman" w:eastAsiaTheme="minorHAnsi" w:hAnsi="Times New Roman" w:cs="Times New Roman"/>
          <w:sz w:val="28"/>
          <w:szCs w:val="28"/>
          <w:lang w:val="en-US" w:eastAsia="en-US"/>
        </w:rPr>
        <w:br/>
        <w:t>1. Payers of value added tax are:</w:t>
      </w:r>
      <w:r w:rsidRPr="005C2952">
        <w:rPr>
          <w:rFonts w:ascii="Times New Roman" w:eastAsiaTheme="minorHAnsi" w:hAnsi="Times New Roman" w:cs="Times New Roman"/>
          <w:sz w:val="28"/>
          <w:szCs w:val="28"/>
          <w:lang w:val="en-US" w:eastAsia="en-US"/>
        </w:rPr>
        <w:br/>
        <w:t>1) the person to whom statement made on the register at the value-added tax in the Republic of Kazakhstan:</w:t>
      </w:r>
      <w:r w:rsidRPr="005C2952">
        <w:rPr>
          <w:rFonts w:ascii="Times New Roman" w:eastAsiaTheme="minorHAnsi" w:hAnsi="Times New Roman" w:cs="Times New Roman"/>
          <w:sz w:val="28"/>
          <w:szCs w:val="28"/>
          <w:lang w:val="en-US" w:eastAsia="en-US"/>
        </w:rPr>
        <w:br/>
        <w:t>individual entrepreneurs;</w:t>
      </w:r>
      <w:r w:rsidRPr="005C2952">
        <w:rPr>
          <w:rFonts w:ascii="Times New Roman" w:eastAsiaTheme="minorHAnsi" w:hAnsi="Times New Roman" w:cs="Times New Roman"/>
          <w:sz w:val="28"/>
          <w:szCs w:val="28"/>
          <w:lang w:val="en-US" w:eastAsia="en-US"/>
        </w:rPr>
        <w:br/>
        <w:t>resident legal entities, except for public institutions;</w:t>
      </w:r>
      <w:r w:rsidRPr="005C2952">
        <w:rPr>
          <w:rFonts w:ascii="Times New Roman" w:eastAsiaTheme="minorHAnsi" w:hAnsi="Times New Roman" w:cs="Times New Roman"/>
          <w:sz w:val="28"/>
          <w:szCs w:val="28"/>
          <w:lang w:val="en-US" w:eastAsia="en-US"/>
        </w:rPr>
        <w:br/>
        <w:t>non-residents operating in the Republic of Kazakhstan through a branch or representative office;</w:t>
      </w:r>
      <w:r w:rsidRPr="005C2952">
        <w:rPr>
          <w:rFonts w:ascii="Times New Roman" w:eastAsiaTheme="minorHAnsi" w:hAnsi="Times New Roman" w:cs="Times New Roman"/>
          <w:sz w:val="28"/>
          <w:szCs w:val="28"/>
          <w:lang w:val="en-US" w:eastAsia="en-US"/>
        </w:rPr>
        <w:br/>
        <w:t>trustees, traffic in the sale of goods and services under the Trust Deed to the owner of the trust or to the beneficiaries in other cases of asset management;</w:t>
      </w:r>
      <w:r w:rsidRPr="005C2952">
        <w:rPr>
          <w:rFonts w:ascii="Times New Roman" w:eastAsiaTheme="minorHAnsi" w:hAnsi="Times New Roman" w:cs="Times New Roman"/>
          <w:sz w:val="28"/>
          <w:szCs w:val="28"/>
          <w:lang w:val="en-US" w:eastAsia="en-US"/>
        </w:rPr>
        <w:br/>
        <w:t>2) persons importing goods into the territory of the Republic of Kazakhstan in accordance with the customs legislation of the Republic of Kazakhstan.</w:t>
      </w:r>
      <w:r w:rsidRPr="005C2952">
        <w:rPr>
          <w:rFonts w:ascii="Times New Roman" w:eastAsiaTheme="minorHAnsi" w:hAnsi="Times New Roman" w:cs="Times New Roman"/>
          <w:sz w:val="28"/>
          <w:szCs w:val="28"/>
          <w:lang w:val="en-US" w:eastAsia="en-US"/>
        </w:rPr>
        <w:br/>
        <w:t>2. Staging for registration for value added tax is hoz.subektami when the turnover 300,000 MCI. The taxable</w:t>
      </w:r>
      <w:r w:rsidRPr="005C2952">
        <w:rPr>
          <w:rFonts w:ascii="Times New Roman" w:eastAsiaTheme="minorHAnsi" w:hAnsi="Times New Roman" w:cs="Times New Roman"/>
          <w:sz w:val="28"/>
          <w:szCs w:val="28"/>
          <w:lang w:val="en-US" w:eastAsia="en-US"/>
        </w:rPr>
        <w:br/>
        <w:t>The objects of taxation on value added are:</w:t>
      </w:r>
      <w:r w:rsidRPr="005C2952">
        <w:rPr>
          <w:rFonts w:ascii="Times New Roman" w:eastAsiaTheme="minorHAnsi" w:hAnsi="Times New Roman" w:cs="Times New Roman"/>
          <w:sz w:val="28"/>
          <w:szCs w:val="28"/>
          <w:lang w:val="en-US" w:eastAsia="en-US"/>
        </w:rPr>
        <w:br/>
        <w:t>1) The taxable turnover;</w:t>
      </w:r>
      <w:r w:rsidRPr="005C2952">
        <w:rPr>
          <w:rFonts w:ascii="Times New Roman" w:eastAsiaTheme="minorHAnsi" w:hAnsi="Times New Roman" w:cs="Times New Roman"/>
          <w:sz w:val="28"/>
          <w:szCs w:val="28"/>
          <w:lang w:val="en-US" w:eastAsia="en-US"/>
        </w:rPr>
        <w:br/>
        <w:t>2) The taxable imports.</w:t>
      </w:r>
      <w:r w:rsidRPr="005C2952">
        <w:rPr>
          <w:rFonts w:ascii="Times New Roman" w:eastAsiaTheme="minorHAnsi" w:hAnsi="Times New Roman" w:cs="Times New Roman"/>
          <w:sz w:val="28"/>
          <w:szCs w:val="28"/>
          <w:lang w:val="en-US" w:eastAsia="en-US"/>
        </w:rPr>
        <w:br/>
        <w:t>Determination of taxable turnover</w:t>
      </w:r>
      <w:r w:rsidRPr="005C2952">
        <w:rPr>
          <w:rFonts w:ascii="Times New Roman" w:eastAsiaTheme="minorHAnsi" w:hAnsi="Times New Roman" w:cs="Times New Roman"/>
          <w:sz w:val="28"/>
          <w:szCs w:val="28"/>
          <w:lang w:val="en-US" w:eastAsia="en-US"/>
        </w:rPr>
        <w:br/>
        <w:t>1. Taxable turnover is turnover, performed by the payer of value added tax:</w:t>
      </w:r>
      <w:r w:rsidRPr="005C2952">
        <w:rPr>
          <w:rFonts w:ascii="Times New Roman" w:eastAsiaTheme="minorHAnsi" w:hAnsi="Times New Roman" w:cs="Times New Roman"/>
          <w:sz w:val="28"/>
          <w:szCs w:val="28"/>
          <w:lang w:val="en-US" w:eastAsia="en-US"/>
        </w:rPr>
        <w:br/>
        <w:t>1) Sales of goods and services in the Republic of Kazahstanpo purchase works and services from non-resident non-payer of value added tax in the Republic of Kazakhstan and not carrying on business through a branch, representative office.</w:t>
      </w:r>
      <w:r w:rsidRPr="005C2952">
        <w:rPr>
          <w:rFonts w:ascii="Times New Roman" w:eastAsiaTheme="minorHAnsi" w:hAnsi="Times New Roman" w:cs="Times New Roman"/>
          <w:sz w:val="28"/>
          <w:szCs w:val="28"/>
          <w:lang w:val="en-US" w:eastAsia="en-US"/>
        </w:rPr>
        <w:br/>
        <w:t>2. Remains of the goods (including fixed assets, intangible and biological assets, investment property), on which VAT has been classified as a credit in accordance with Article 256 of this Code, when removing a person from the register for value added tax are considered as the turnover of the goods in the Republic of Kazakhstan.</w:t>
      </w:r>
      <w:r w:rsidRPr="005C2952">
        <w:rPr>
          <w:rFonts w:ascii="Times New Roman" w:eastAsiaTheme="minorHAnsi" w:hAnsi="Times New Roman" w:cs="Times New Roman"/>
          <w:sz w:val="28"/>
          <w:szCs w:val="28"/>
          <w:lang w:val="en-US" w:eastAsia="en-US"/>
        </w:rPr>
        <w:br/>
        <w:t>This paragraph shall not apply to the removal of legal entity from the register at the value-added tax in connection with its reorganization under the condition that all newly created by the merger of the legal person or legal entity, joined by another entity (legal entity) after the reorganization are the payers of value added tax.</w:t>
      </w:r>
      <w:r w:rsidRPr="005C2952">
        <w:rPr>
          <w:rFonts w:ascii="Times New Roman" w:eastAsiaTheme="minorHAnsi" w:hAnsi="Times New Roman" w:cs="Times New Roman"/>
          <w:sz w:val="28"/>
          <w:szCs w:val="28"/>
          <w:lang w:val="en-US" w:eastAsia="en-US"/>
        </w:rPr>
        <w:br/>
        <w:t>The turnover on the sale of goods and services</w:t>
      </w:r>
      <w:r w:rsidRPr="005C2952">
        <w:rPr>
          <w:rFonts w:ascii="Times New Roman" w:eastAsiaTheme="minorHAnsi" w:hAnsi="Times New Roman" w:cs="Times New Roman"/>
          <w:sz w:val="28"/>
          <w:szCs w:val="28"/>
          <w:lang w:val="en-US" w:eastAsia="en-US"/>
        </w:rPr>
        <w:br/>
        <w:t>1. The turnover on the sale of goods means:</w:t>
      </w:r>
      <w:r w:rsidRPr="005C2952">
        <w:rPr>
          <w:rFonts w:ascii="Times New Roman" w:eastAsiaTheme="minorHAnsi" w:hAnsi="Times New Roman" w:cs="Times New Roman"/>
          <w:sz w:val="28"/>
          <w:szCs w:val="28"/>
          <w:lang w:val="en-US" w:eastAsia="en-US"/>
        </w:rPr>
        <w:br/>
        <w:t>1) the transfer of title to the goods, including:</w:t>
      </w:r>
      <w:r w:rsidRPr="005C2952">
        <w:rPr>
          <w:rFonts w:ascii="Times New Roman" w:eastAsiaTheme="minorHAnsi" w:hAnsi="Times New Roman" w:cs="Times New Roman"/>
          <w:sz w:val="28"/>
          <w:szCs w:val="28"/>
          <w:lang w:val="en-US" w:eastAsia="en-US"/>
        </w:rPr>
        <w:br/>
        <w:t>sale of goods;</w:t>
      </w:r>
      <w:r w:rsidRPr="005C2952">
        <w:rPr>
          <w:rFonts w:ascii="Times New Roman" w:eastAsiaTheme="minorHAnsi" w:hAnsi="Times New Roman" w:cs="Times New Roman"/>
          <w:sz w:val="28"/>
          <w:szCs w:val="28"/>
          <w:lang w:val="en-US" w:eastAsia="en-US"/>
        </w:rPr>
        <w:br/>
        <w:t>the sale of the whole enterprise as a property complex;</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lastRenderedPageBreak/>
        <w:t>shipment of the goods, including in exchange for other goods, works and services;</w:t>
      </w:r>
      <w:r w:rsidRPr="005C2952">
        <w:rPr>
          <w:rFonts w:ascii="Times New Roman" w:eastAsiaTheme="minorHAnsi" w:hAnsi="Times New Roman" w:cs="Times New Roman"/>
          <w:sz w:val="28"/>
          <w:szCs w:val="28"/>
          <w:lang w:val="en-US" w:eastAsia="en-US"/>
        </w:rPr>
        <w:br/>
        <w:t>export of goods;</w:t>
      </w:r>
      <w:r w:rsidRPr="005C2952">
        <w:rPr>
          <w:rFonts w:ascii="Times New Roman" w:eastAsiaTheme="minorHAnsi" w:hAnsi="Times New Roman" w:cs="Times New Roman"/>
          <w:sz w:val="28"/>
          <w:szCs w:val="28"/>
          <w:lang w:val="en-US" w:eastAsia="en-US"/>
        </w:rPr>
        <w:br/>
        <w:t>donations of goods;</w:t>
      </w:r>
      <w:r w:rsidRPr="005C2952">
        <w:rPr>
          <w:rFonts w:ascii="Times New Roman" w:eastAsiaTheme="minorHAnsi" w:hAnsi="Times New Roman" w:cs="Times New Roman"/>
          <w:sz w:val="28"/>
          <w:szCs w:val="28"/>
          <w:lang w:val="en-US" w:eastAsia="en-US"/>
        </w:rPr>
        <w:br/>
        <w:t>transfer of goods by an employer to an employee in salary;</w:t>
      </w:r>
      <w:r w:rsidRPr="005C2952">
        <w:rPr>
          <w:rFonts w:ascii="Times New Roman" w:eastAsiaTheme="minorHAnsi" w:hAnsi="Times New Roman" w:cs="Times New Roman"/>
          <w:sz w:val="28"/>
          <w:szCs w:val="28"/>
          <w:lang w:val="en-US" w:eastAsia="en-US"/>
        </w:rPr>
        <w:br/>
        <w:t>2) The shipment of goods on terms of deferred payment;</w:t>
      </w:r>
      <w:r w:rsidRPr="005C2952">
        <w:rPr>
          <w:rFonts w:ascii="Times New Roman" w:eastAsiaTheme="minorHAnsi" w:hAnsi="Times New Roman" w:cs="Times New Roman"/>
          <w:sz w:val="28"/>
          <w:szCs w:val="28"/>
          <w:lang w:val="en-US" w:eastAsia="en-US"/>
        </w:rPr>
        <w:br/>
        <w:t>3) the transfer of assets in financial leasing;</w:t>
      </w:r>
      <w:r w:rsidRPr="005C2952">
        <w:rPr>
          <w:rFonts w:ascii="Times New Roman" w:eastAsiaTheme="minorHAnsi" w:hAnsi="Times New Roman" w:cs="Times New Roman"/>
          <w:sz w:val="28"/>
          <w:szCs w:val="28"/>
          <w:lang w:val="en-US" w:eastAsia="en-US"/>
        </w:rPr>
        <w:br/>
        <w:t>4) shipment of goods on a commission basis;</w:t>
      </w:r>
      <w:r w:rsidRPr="005C2952">
        <w:rPr>
          <w:rFonts w:ascii="Times New Roman" w:eastAsiaTheme="minorHAnsi" w:hAnsi="Times New Roman" w:cs="Times New Roman"/>
          <w:sz w:val="28"/>
          <w:szCs w:val="28"/>
          <w:lang w:val="en-US" w:eastAsia="en-US"/>
        </w:rPr>
        <w:br/>
        <w:t>5) The transfer of the mortgaged property (goods) in the case of non-payment the mortgagor debt;</w:t>
      </w:r>
      <w:r w:rsidRPr="005C2952">
        <w:rPr>
          <w:rFonts w:ascii="Times New Roman" w:eastAsiaTheme="minorHAnsi" w:hAnsi="Times New Roman" w:cs="Times New Roman"/>
          <w:sz w:val="28"/>
          <w:szCs w:val="28"/>
          <w:lang w:val="en-US" w:eastAsia="en-US"/>
        </w:rPr>
        <w:br/>
        <w:t>6) Returns to re-import previously taken in export mode.</w:t>
      </w:r>
      <w:r w:rsidRPr="005C2952">
        <w:rPr>
          <w:rFonts w:ascii="Times New Roman" w:eastAsiaTheme="minorHAnsi" w:hAnsi="Times New Roman" w:cs="Times New Roman"/>
          <w:sz w:val="28"/>
          <w:szCs w:val="28"/>
          <w:lang w:val="en-US" w:eastAsia="en-US"/>
        </w:rPr>
        <w:br/>
        <w:t>2. Turnover for the implementation of works, services means any works or provision of services, including royalty-free, as well as any activity for remuneration other than the sale of goods, including:</w:t>
      </w:r>
      <w:r w:rsidRPr="005C2952">
        <w:rPr>
          <w:rFonts w:ascii="Times New Roman" w:eastAsiaTheme="minorHAnsi" w:hAnsi="Times New Roman" w:cs="Times New Roman"/>
          <w:sz w:val="28"/>
          <w:szCs w:val="28"/>
          <w:lang w:val="en-US" w:eastAsia="en-US"/>
        </w:rPr>
        <w:br/>
        <w:t>1) provision of property for temporary possession and use of property under contracts of employment;</w:t>
      </w:r>
      <w:r w:rsidRPr="005C2952">
        <w:rPr>
          <w:rFonts w:ascii="Times New Roman" w:eastAsiaTheme="minorHAnsi" w:hAnsi="Times New Roman" w:cs="Times New Roman"/>
          <w:sz w:val="28"/>
          <w:szCs w:val="28"/>
          <w:lang w:val="en-US" w:eastAsia="en-US"/>
        </w:rPr>
        <w:br/>
        <w:t>2) the granting of rights to intellectual property; Taxation of international traffic</w:t>
      </w:r>
      <w:r w:rsidRPr="005C2952">
        <w:rPr>
          <w:rFonts w:ascii="Times New Roman" w:eastAsiaTheme="minorHAnsi" w:hAnsi="Times New Roman" w:cs="Times New Roman"/>
          <w:sz w:val="28"/>
          <w:szCs w:val="28"/>
          <w:lang w:val="en-US" w:eastAsia="en-US"/>
        </w:rPr>
        <w:br/>
        <w:t>1. Turnover for the implementation of the following services on international services are zero rated:</w:t>
      </w:r>
      <w:r w:rsidRPr="005C2952">
        <w:rPr>
          <w:rFonts w:ascii="Times New Roman" w:eastAsiaTheme="minorHAnsi" w:hAnsi="Times New Roman" w:cs="Times New Roman"/>
          <w:sz w:val="28"/>
          <w:szCs w:val="28"/>
          <w:lang w:val="en-US" w:eastAsia="en-US"/>
        </w:rPr>
        <w:br/>
        <w:t>1) transport of goods, including mail, exported from the territory of the Republic of Kazakhstan and imported into the territory of the Republic of Kazakhstan;</w:t>
      </w:r>
      <w:r w:rsidRPr="005C2952">
        <w:rPr>
          <w:rFonts w:ascii="Times New Roman" w:eastAsiaTheme="minorHAnsi" w:hAnsi="Times New Roman" w:cs="Times New Roman"/>
          <w:sz w:val="28"/>
          <w:szCs w:val="28"/>
          <w:lang w:val="en-US" w:eastAsia="en-US"/>
        </w:rPr>
        <w:br/>
        <w:t>2) transport on the territory of Kazakhstan goods in transit;</w:t>
      </w:r>
      <w:r w:rsidRPr="005C2952">
        <w:rPr>
          <w:rFonts w:ascii="Times New Roman" w:eastAsiaTheme="minorHAnsi" w:hAnsi="Times New Roman" w:cs="Times New Roman"/>
          <w:sz w:val="28"/>
          <w:szCs w:val="28"/>
          <w:lang w:val="en-US" w:eastAsia="en-US"/>
        </w:rPr>
        <w:br/>
        <w:t>3) the carriage of passengers and baggage on international routes.</w:t>
      </w:r>
      <w:r w:rsidRPr="005C2952">
        <w:rPr>
          <w:rFonts w:ascii="Times New Roman" w:eastAsiaTheme="minorHAnsi" w:hAnsi="Times New Roman" w:cs="Times New Roman"/>
          <w:sz w:val="28"/>
          <w:szCs w:val="28"/>
          <w:lang w:val="en-US" w:eastAsia="en-US"/>
        </w:rPr>
        <w:br/>
        <w:t>2. For the purposes of paragraph 1 of this Article is an international shipment, if issue of carriage is uniform international shipping documents, and in the case of transport of goods exported through the pipelines - a document confirming the transfer of export goods to the buyer or any other party performing the further delivery of goods, with a view of the cargo customs declaration prepared the customs export.</w:t>
      </w:r>
      <w:r w:rsidRPr="005C2952">
        <w:rPr>
          <w:rFonts w:ascii="Times New Roman" w:eastAsiaTheme="minorHAnsi" w:hAnsi="Times New Roman" w:cs="Times New Roman"/>
          <w:sz w:val="28"/>
          <w:szCs w:val="28"/>
          <w:lang w:val="en-US" w:eastAsia="en-US"/>
        </w:rPr>
        <w:br/>
        <w:t>Unless otherwise provided in this paragraph, in the case of the transportation of passengers from the Republic of Kazakhstan, the exported goods in the territory of the Republic of Kazakhstan several transport organizations place the international traffic is the place to carriage of passengers, transport of goods (mail, baggage) of the transport organization that provides transportation to the border Republic of Kazakhstan.</w:t>
      </w:r>
      <w:r w:rsidRPr="005C2952">
        <w:rPr>
          <w:rFonts w:ascii="Times New Roman" w:eastAsiaTheme="minorHAnsi" w:hAnsi="Times New Roman" w:cs="Times New Roman"/>
          <w:sz w:val="28"/>
          <w:szCs w:val="28"/>
          <w:lang w:val="en-US" w:eastAsia="en-US"/>
        </w:rPr>
        <w:br/>
        <w:t>Unless otherwise provided in this paragraph, in the case of the transport of passengers to the territory of the Republic of Kazakhstan, the imported goods (mail, baggage) several transport organizations to the international transport is carried out by a transport organization, through which the transport of passengers, goods (mail, luggage) were imported to the the territory of the Republic of Kazakhstan.</w:t>
      </w:r>
      <w:r w:rsidRPr="005C2952">
        <w:rPr>
          <w:rFonts w:ascii="Times New Roman" w:eastAsiaTheme="minorHAnsi" w:hAnsi="Times New Roman" w:cs="Times New Roman"/>
          <w:sz w:val="28"/>
          <w:szCs w:val="28"/>
          <w:lang w:val="en-US" w:eastAsia="en-US"/>
        </w:rPr>
        <w:br/>
        <w:t>3. For the purposes of this article unified international shipping documents are:</w:t>
      </w:r>
      <w:r w:rsidRPr="005C2952">
        <w:rPr>
          <w:rFonts w:ascii="Times New Roman" w:eastAsiaTheme="minorHAnsi" w:hAnsi="Times New Roman" w:cs="Times New Roman"/>
          <w:sz w:val="28"/>
          <w:szCs w:val="28"/>
          <w:lang w:val="en-US" w:eastAsia="en-US"/>
        </w:rPr>
        <w:br/>
        <w:t>1) the carriage of goods:</w:t>
      </w:r>
      <w:r w:rsidRPr="005C2952">
        <w:rPr>
          <w:rFonts w:ascii="Times New Roman" w:eastAsiaTheme="minorHAnsi" w:hAnsi="Times New Roman" w:cs="Times New Roman"/>
          <w:sz w:val="28"/>
          <w:szCs w:val="28"/>
          <w:lang w:val="en-US" w:eastAsia="en-US"/>
        </w:rPr>
        <w:br/>
        <w:t>in international road traffic - waybill;</w:t>
      </w:r>
      <w:r w:rsidRPr="005C2952">
        <w:rPr>
          <w:rFonts w:ascii="Times New Roman" w:eastAsiaTheme="minorHAnsi" w:hAnsi="Times New Roman" w:cs="Times New Roman"/>
          <w:sz w:val="28"/>
          <w:szCs w:val="28"/>
          <w:lang w:val="en-US" w:eastAsia="en-US"/>
        </w:rPr>
        <w:br/>
        <w:t>international and interstate rail - Invoice single sample;</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lastRenderedPageBreak/>
        <w:t>air - freight bill;</w:t>
      </w:r>
      <w:r w:rsidRPr="005C2952">
        <w:rPr>
          <w:rFonts w:ascii="Times New Roman" w:eastAsiaTheme="minorHAnsi" w:hAnsi="Times New Roman" w:cs="Times New Roman"/>
          <w:sz w:val="28"/>
          <w:szCs w:val="28"/>
          <w:lang w:val="en-US" w:eastAsia="en-US"/>
        </w:rPr>
        <w:br/>
        <w:t>through the pipelines:</w:t>
      </w:r>
      <w:r w:rsidRPr="005C2952">
        <w:rPr>
          <w:rFonts w:ascii="Times New Roman" w:eastAsiaTheme="minorHAnsi" w:hAnsi="Times New Roman" w:cs="Times New Roman"/>
          <w:sz w:val="28"/>
          <w:szCs w:val="28"/>
          <w:lang w:val="en-US" w:eastAsia="en-US"/>
        </w:rPr>
        <w:br/>
        <w:t>customs declaration for the transit of goods for each volume the pipeline for the billing period;</w:t>
      </w:r>
      <w:r w:rsidRPr="005C2952">
        <w:rPr>
          <w:rFonts w:ascii="Times New Roman" w:eastAsiaTheme="minorHAnsi" w:hAnsi="Times New Roman" w:cs="Times New Roman"/>
          <w:sz w:val="28"/>
          <w:szCs w:val="28"/>
          <w:lang w:val="en-US" w:eastAsia="en-US"/>
        </w:rPr>
        <w:br/>
        <w:t>acts of acceptance, certificates of conveyance of goods;</w:t>
      </w:r>
      <w:r w:rsidRPr="005C2952">
        <w:rPr>
          <w:rFonts w:ascii="Times New Roman" w:eastAsiaTheme="minorHAnsi" w:hAnsi="Times New Roman" w:cs="Times New Roman"/>
          <w:sz w:val="28"/>
          <w:szCs w:val="28"/>
          <w:lang w:val="en-US" w:eastAsia="en-US"/>
        </w:rPr>
        <w:br/>
        <w:t>invoices;</w:t>
      </w:r>
      <w:r w:rsidRPr="005C2952">
        <w:rPr>
          <w:rFonts w:ascii="Times New Roman" w:eastAsiaTheme="minorHAnsi" w:hAnsi="Times New Roman" w:cs="Times New Roman"/>
          <w:sz w:val="28"/>
          <w:szCs w:val="28"/>
          <w:lang w:val="en-US" w:eastAsia="en-US"/>
        </w:rPr>
        <w:br/>
        <w:t>2) the carriage of passengers and luggage:</w:t>
      </w:r>
      <w:r w:rsidRPr="005C2952">
        <w:rPr>
          <w:rFonts w:ascii="Times New Roman" w:eastAsiaTheme="minorHAnsi" w:hAnsi="Times New Roman" w:cs="Times New Roman"/>
          <w:sz w:val="28"/>
          <w:szCs w:val="28"/>
          <w:lang w:val="en-US" w:eastAsia="en-US"/>
        </w:rPr>
        <w:br/>
        <w:t>by road:</w:t>
      </w:r>
      <w:r w:rsidRPr="005C2952">
        <w:rPr>
          <w:rFonts w:ascii="Times New Roman" w:eastAsiaTheme="minorHAnsi" w:hAnsi="Times New Roman" w:cs="Times New Roman"/>
          <w:sz w:val="28"/>
          <w:szCs w:val="28"/>
          <w:lang w:val="en-US" w:eastAsia="en-US"/>
        </w:rPr>
        <w:br/>
        <w:t>with regular services - the report of the sale of tickets sold in the Republic of Kazakhstan, as well as payroll on passenger tickets drawn bus stations (bus) on the way;</w:t>
      </w:r>
      <w:r w:rsidRPr="005C2952">
        <w:rPr>
          <w:rFonts w:ascii="Times New Roman" w:eastAsiaTheme="minorHAnsi" w:hAnsi="Times New Roman" w:cs="Times New Roman"/>
          <w:sz w:val="28"/>
          <w:szCs w:val="28"/>
          <w:lang w:val="en-US" w:eastAsia="en-US"/>
        </w:rPr>
        <w:br/>
        <w:t>with occasional carriage - the list of passengers;</w:t>
      </w:r>
      <w:r w:rsidRPr="005C2952">
        <w:rPr>
          <w:rFonts w:ascii="Times New Roman" w:eastAsiaTheme="minorHAnsi" w:hAnsi="Times New Roman" w:cs="Times New Roman"/>
          <w:sz w:val="28"/>
          <w:szCs w:val="28"/>
          <w:lang w:val="en-US" w:eastAsia="en-US"/>
        </w:rPr>
        <w:br/>
        <w:t>Rail:</w:t>
      </w:r>
      <w:r w:rsidRPr="005C2952">
        <w:rPr>
          <w:rFonts w:ascii="Times New Roman" w:eastAsiaTheme="minorHAnsi" w:hAnsi="Times New Roman" w:cs="Times New Roman"/>
          <w:sz w:val="28"/>
          <w:szCs w:val="28"/>
          <w:lang w:val="en-US" w:eastAsia="en-US"/>
        </w:rPr>
        <w:br/>
        <w:t>a report of the sale of travel, transportation and postal documents sold in the Republic of Kazakhstan;</w:t>
      </w:r>
      <w:r w:rsidRPr="005C2952">
        <w:rPr>
          <w:rFonts w:ascii="Times New Roman" w:eastAsiaTheme="minorHAnsi" w:hAnsi="Times New Roman" w:cs="Times New Roman"/>
          <w:sz w:val="28"/>
          <w:szCs w:val="28"/>
          <w:lang w:val="en-US" w:eastAsia="en-US"/>
        </w:rPr>
        <w:br/>
        <w:t>payroll on passenger tickets sold in the Republic of Kazakhstan in international traffic;</w:t>
      </w:r>
      <w:r w:rsidRPr="005C2952">
        <w:rPr>
          <w:rFonts w:ascii="Times New Roman" w:eastAsiaTheme="minorHAnsi" w:hAnsi="Times New Roman" w:cs="Times New Roman"/>
          <w:sz w:val="28"/>
          <w:szCs w:val="28"/>
          <w:lang w:val="en-US" w:eastAsia="en-US"/>
        </w:rPr>
        <w:br/>
        <w:t>balance sheet of Settlement for passenger transport between the railway authorities and a report on the Travel and transport documents;</w:t>
      </w:r>
      <w:r w:rsidRPr="005C2952">
        <w:rPr>
          <w:rFonts w:ascii="Times New Roman" w:eastAsiaTheme="minorHAnsi" w:hAnsi="Times New Roman" w:cs="Times New Roman"/>
          <w:sz w:val="28"/>
          <w:szCs w:val="28"/>
          <w:lang w:val="en-US" w:eastAsia="en-US"/>
        </w:rPr>
        <w:br/>
        <w:t>by air:</w:t>
      </w:r>
      <w:r w:rsidRPr="005C2952">
        <w:rPr>
          <w:rFonts w:ascii="Times New Roman" w:eastAsiaTheme="minorHAnsi" w:hAnsi="Times New Roman" w:cs="Times New Roman"/>
          <w:sz w:val="28"/>
          <w:szCs w:val="28"/>
          <w:lang w:val="en-US" w:eastAsia="en-US"/>
        </w:rPr>
        <w:br/>
        <w:t>general declaration;</w:t>
      </w:r>
      <w:r w:rsidRPr="005C2952">
        <w:rPr>
          <w:rFonts w:ascii="Times New Roman" w:eastAsiaTheme="minorHAnsi" w:hAnsi="Times New Roman" w:cs="Times New Roman"/>
          <w:sz w:val="28"/>
          <w:szCs w:val="28"/>
          <w:lang w:val="en-US" w:eastAsia="en-US"/>
        </w:rPr>
        <w:br/>
        <w:t>passenger manifest;</w:t>
      </w:r>
      <w:r w:rsidRPr="005C2952">
        <w:rPr>
          <w:rFonts w:ascii="Times New Roman" w:eastAsiaTheme="minorHAnsi" w:hAnsi="Times New Roman" w:cs="Times New Roman"/>
          <w:sz w:val="28"/>
          <w:szCs w:val="28"/>
          <w:lang w:val="en-US" w:eastAsia="en-US"/>
        </w:rPr>
        <w:br/>
        <w:t>cargo manifest;</w:t>
      </w:r>
      <w:r w:rsidRPr="005C2952">
        <w:rPr>
          <w:rFonts w:ascii="Times New Roman" w:eastAsiaTheme="minorHAnsi" w:hAnsi="Times New Roman" w:cs="Times New Roman"/>
          <w:sz w:val="28"/>
          <w:szCs w:val="28"/>
          <w:lang w:val="en-US" w:eastAsia="en-US"/>
        </w:rPr>
        <w:br/>
        <w:t>Loggia (center-boot schedule);</w:t>
      </w:r>
      <w:r w:rsidRPr="005C2952">
        <w:rPr>
          <w:rFonts w:ascii="Times New Roman" w:eastAsiaTheme="minorHAnsi" w:hAnsi="Times New Roman" w:cs="Times New Roman"/>
          <w:sz w:val="28"/>
          <w:szCs w:val="28"/>
          <w:lang w:val="en-US" w:eastAsia="en-US"/>
        </w:rPr>
        <w:br/>
        <w:t>the Combined load manifest (ticket and baggage check).</w:t>
      </w:r>
      <w:r w:rsidRPr="005C2952">
        <w:rPr>
          <w:rFonts w:ascii="Times New Roman" w:eastAsiaTheme="minorHAnsi" w:hAnsi="Times New Roman" w:cs="Times New Roman"/>
          <w:sz w:val="28"/>
          <w:szCs w:val="28"/>
          <w:lang w:val="en-US" w:eastAsia="en-US"/>
        </w:rPr>
        <w:br/>
        <w:t>Determination of taxable imports</w:t>
      </w:r>
      <w:r w:rsidRPr="005C2952">
        <w:rPr>
          <w:rFonts w:ascii="Times New Roman" w:eastAsiaTheme="minorHAnsi" w:hAnsi="Times New Roman" w:cs="Times New Roman"/>
          <w:sz w:val="28"/>
          <w:szCs w:val="28"/>
          <w:lang w:val="en-US" w:eastAsia="en-US"/>
        </w:rPr>
        <w:br/>
        <w:t>Taxable imports are goods imported or entered into the territory of the Republic of Kazakhstan.</w:t>
      </w:r>
      <w:r w:rsidRPr="005C2952">
        <w:rPr>
          <w:rFonts w:ascii="Times New Roman" w:eastAsiaTheme="minorHAnsi" w:hAnsi="Times New Roman" w:cs="Times New Roman"/>
          <w:sz w:val="28"/>
          <w:szCs w:val="28"/>
          <w:lang w:val="en-US" w:eastAsia="en-US"/>
        </w:rPr>
        <w:br/>
        <w:t>The amount of taxable imports</w:t>
      </w:r>
      <w:r w:rsidRPr="005C2952">
        <w:rPr>
          <w:rFonts w:ascii="Times New Roman" w:eastAsiaTheme="minorHAnsi" w:hAnsi="Times New Roman" w:cs="Times New Roman"/>
          <w:sz w:val="28"/>
          <w:szCs w:val="28"/>
          <w:lang w:val="en-US" w:eastAsia="en-US"/>
        </w:rPr>
        <w:br/>
        <w:t>In the amount of taxable imports include the customs value of imported goods determined in accordance with the customs legislation of the Republic of Kazakhstan, as well as taxes and other obligatory payments to the budget to be paid when importing goods into the Republic of Kazakhstan, except for the value added tax on imports.</w:t>
      </w:r>
      <w:r w:rsidRPr="005C2952">
        <w:rPr>
          <w:rFonts w:ascii="Times New Roman" w:eastAsiaTheme="minorHAnsi" w:hAnsi="Times New Roman" w:cs="Times New Roman"/>
          <w:sz w:val="28"/>
          <w:szCs w:val="28"/>
          <w:lang w:val="en-US" w:eastAsia="en-US"/>
        </w:rPr>
        <w:br/>
        <w:t>  Credit for the value added tax</w:t>
      </w:r>
      <w:r w:rsidRPr="005C2952">
        <w:rPr>
          <w:rFonts w:ascii="Times New Roman" w:eastAsiaTheme="minorHAnsi" w:hAnsi="Times New Roman" w:cs="Times New Roman"/>
          <w:sz w:val="28"/>
          <w:szCs w:val="28"/>
          <w:lang w:val="en-US" w:eastAsia="en-US"/>
        </w:rPr>
        <w:br/>
        <w:t>Value-added tax applied as a credit</w:t>
      </w:r>
      <w:r w:rsidRPr="005C2952">
        <w:rPr>
          <w:rFonts w:ascii="Times New Roman" w:eastAsiaTheme="minorHAnsi" w:hAnsi="Times New Roman" w:cs="Times New Roman"/>
          <w:sz w:val="28"/>
          <w:szCs w:val="28"/>
          <w:lang w:val="en-US" w:eastAsia="en-US"/>
        </w:rPr>
        <w:br/>
        <w:t>1. Unless otherwise provided in this Chapter, in determining the amount of tax to be a contribution to the budget, the recipient of goods and services has the right to offset the amounts of VAT payable for the goods received, including fixed assets, intangible and biological assets, investment in housing, jobs and services if they are used or will be used to taxable turnover, and if the following conditions are met:</w:t>
      </w:r>
      <w:r w:rsidRPr="005C2952">
        <w:rPr>
          <w:rFonts w:ascii="Times New Roman" w:eastAsiaTheme="minorHAnsi" w:hAnsi="Times New Roman" w:cs="Times New Roman"/>
          <w:sz w:val="28"/>
          <w:szCs w:val="28"/>
          <w:lang w:val="en-US" w:eastAsia="en-US"/>
        </w:rPr>
        <w:br/>
        <w:t>1) The recipient of the goods, works and services is the payer of value added tax.</w:t>
      </w:r>
      <w:r w:rsidRPr="005C2952">
        <w:rPr>
          <w:rFonts w:ascii="Times New Roman" w:eastAsiaTheme="minorHAnsi" w:hAnsi="Times New Roman" w:cs="Times New Roman"/>
          <w:sz w:val="28"/>
          <w:szCs w:val="28"/>
          <w:lang w:val="en-US" w:eastAsia="en-US"/>
        </w:rPr>
        <w:br/>
        <w:t xml:space="preserve">2) the supplier, who is the payer of value added tax on the date of the invoice, </w:t>
      </w:r>
      <w:r w:rsidRPr="005C2952">
        <w:rPr>
          <w:rFonts w:ascii="Times New Roman" w:eastAsiaTheme="minorHAnsi" w:hAnsi="Times New Roman" w:cs="Times New Roman"/>
          <w:sz w:val="28"/>
          <w:szCs w:val="28"/>
          <w:lang w:val="en-US" w:eastAsia="en-US"/>
        </w:rPr>
        <w:lastRenderedPageBreak/>
        <w:t>invoice, invoice or other document submitted in for sold goods, works and services in the territory of the Republic of Kazakhstan;</w:t>
      </w:r>
      <w:r w:rsidRPr="005C2952">
        <w:rPr>
          <w:rFonts w:ascii="Times New Roman" w:eastAsiaTheme="minorHAnsi" w:hAnsi="Times New Roman" w:cs="Times New Roman"/>
          <w:sz w:val="28"/>
          <w:szCs w:val="28"/>
          <w:lang w:val="en-US" w:eastAsia="en-US"/>
        </w:rPr>
        <w:br/>
        <w:t>3) in the case of imports value-added tax paid to the budget and not returned in accordance with the customs regime;</w:t>
      </w:r>
      <w:r w:rsidRPr="005C2952">
        <w:rPr>
          <w:rFonts w:ascii="Times New Roman" w:eastAsiaTheme="minorHAnsi" w:hAnsi="Times New Roman" w:cs="Times New Roman"/>
          <w:sz w:val="28"/>
          <w:szCs w:val="28"/>
          <w:lang w:val="en-US" w:eastAsia="en-US"/>
        </w:rPr>
        <w:br/>
        <w:t>4) In the cases fulfilled the tax obligation for the payment of value added tax;</w:t>
      </w:r>
      <w:r w:rsidRPr="005C2952">
        <w:rPr>
          <w:rFonts w:ascii="Times New Roman" w:eastAsiaTheme="minorHAnsi" w:hAnsi="Times New Roman" w:cs="Times New Roman"/>
          <w:sz w:val="28"/>
          <w:szCs w:val="28"/>
          <w:lang w:val="en-US" w:eastAsia="en-US"/>
        </w:rPr>
        <w:br/>
        <w:t>5) in the formulation of persons to register at the value-added tax such persons have the right to set-off amounts of value added tax on the balance of goods (including fixed assets, intangible and biological assets, investment property) on the date of registration tax VAT.</w:t>
      </w:r>
      <w:r w:rsidRPr="005C2952">
        <w:rPr>
          <w:rFonts w:ascii="Times New Roman" w:eastAsiaTheme="minorHAnsi" w:hAnsi="Times New Roman" w:cs="Times New Roman"/>
          <w:sz w:val="28"/>
          <w:szCs w:val="28"/>
          <w:lang w:val="en-US" w:eastAsia="en-US"/>
        </w:rPr>
        <w:br/>
        <w:t>2. The sum of the value added tax applied as a credit is the amount of tax that:</w:t>
      </w:r>
      <w:r w:rsidRPr="005C2952">
        <w:rPr>
          <w:rFonts w:ascii="Times New Roman" w:eastAsiaTheme="minorHAnsi" w:hAnsi="Times New Roman" w:cs="Times New Roman"/>
          <w:sz w:val="28"/>
          <w:szCs w:val="28"/>
          <w:lang w:val="en-US" w:eastAsia="en-US"/>
        </w:rPr>
        <w:br/>
        <w:t>1) shall be paid to suppliers for invoicing with dedicated them to value added tax</w:t>
      </w:r>
      <w:r w:rsidRPr="005C2952">
        <w:rPr>
          <w:rFonts w:ascii="Times New Roman" w:eastAsiaTheme="minorHAnsi" w:hAnsi="Times New Roman" w:cs="Times New Roman"/>
          <w:sz w:val="28"/>
          <w:szCs w:val="28"/>
          <w:lang w:val="en-US" w:eastAsia="en-US"/>
        </w:rPr>
        <w:br/>
        <w:t>2) will be payable on invoices written out under finance leases (excluding leaseback agreement), but not more than the amount of tax attributable to the amount of taxable turnover lessor as of the date of turnover.</w:t>
      </w:r>
      <w:r w:rsidRPr="005C2952">
        <w:rPr>
          <w:rFonts w:ascii="Times New Roman" w:eastAsiaTheme="minorHAnsi" w:hAnsi="Times New Roman" w:cs="Times New Roman"/>
          <w:sz w:val="28"/>
          <w:szCs w:val="28"/>
          <w:lang w:val="en-US" w:eastAsia="en-US"/>
        </w:rPr>
        <w:br/>
        <w:t>          Tax return</w:t>
      </w:r>
      <w:r w:rsidRPr="005C2952">
        <w:rPr>
          <w:rFonts w:ascii="Times New Roman" w:eastAsiaTheme="minorHAnsi" w:hAnsi="Times New Roman" w:cs="Times New Roman"/>
          <w:sz w:val="28"/>
          <w:szCs w:val="28"/>
          <w:lang w:val="en-US" w:eastAsia="en-US"/>
        </w:rPr>
        <w:br/>
        <w:t>1. Payer of VAT returns must be submitted to the VAT to the tax authority at the location for each fiscal period no later than the 15th day of the second month following the tax reporting period.</w:t>
      </w:r>
      <w:r w:rsidRPr="005C2952">
        <w:rPr>
          <w:rFonts w:ascii="Times New Roman" w:eastAsiaTheme="minorHAnsi" w:hAnsi="Times New Roman" w:cs="Times New Roman"/>
          <w:sz w:val="28"/>
          <w:szCs w:val="28"/>
          <w:lang w:val="en-US" w:eastAsia="en-US"/>
        </w:rPr>
        <w:br/>
        <w:t>Along with the Declaration represents registers invoices for purchased and implemented during the fiscal period the goods, works, services, annexed to the declaration. Form registers invoices for purchased and sold goods, works and services established by the authorized body. The most important role in the composition of taxes and fees, and revenue sources in the budgets of all levels is VAT. This tax covers both exchanges in the domestic market as well as turnover, emerging in the implementation of foreign trade with CIS and other foreign countries.Indirect taxes reflect fiscal interests of the state. Judicious use can impact positively on the pricing process and influence the structure of consumption. In addition, for the taxpayers rather increase tax revenues. Use of consumption taxes, which are excise taxes, sales tax, value added tax, more preferably, because: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More difficult to evade them;</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Been associated with less economic offenses;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They are less reduce incentives to work;</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In the absence of the deficit, including by substitute products, they</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We reserve the right to consumer choice;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Anonymity taxes.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xml:space="preserve">     Currently VAT - one of the major taxes. The basis of his collection, as the name suggests, is the value added of all stages of production and distribution of goods. This tax is traditionally classified as universal indirect taxes in the form of original premiums charged by including in the price of goods, carrying the main burden of taxation on the final consumers of products and services.VAT as the most significant indirect tax has two complementary functions: fiscal and regulatory. The first (main), in particular, is to mobilize significant revenues from this tax to the budget at the expense of ease of collection and sustainable base of taxation. In turn, the control function is shown to stimulate capital formation and strengthening </w:t>
      </w:r>
      <w:r w:rsidRPr="005C2952">
        <w:rPr>
          <w:rFonts w:ascii="Times New Roman" w:eastAsiaTheme="minorHAnsi" w:hAnsi="Times New Roman" w:cs="Times New Roman"/>
          <w:sz w:val="28"/>
          <w:szCs w:val="28"/>
          <w:lang w:val="en-US" w:eastAsia="en-US"/>
        </w:rPr>
        <w:lastRenderedPageBreak/>
        <w:t>of control over terms of promoting products and their quality. Taxes intrinsic to a market economy and make it an integral part.Value added tax (VAT) is established in many countries with a market economy. This tax is a form of indirect tax on goods and services, affecting the pricing and structure of consumption ¬ ture. Is a form of seizures in the budget of the gains to be established for all stages of pro ¬ duction - from raw materials to consumer goods.In the Kazakhstan tax legislation that appeared not long ago and was a reflection of the profound changes taking place in the country. Initiated reforms themselves have dictated the need for changes in the tax system of the country can not exist and the normal functioning of the state and economic actors without a system of taxation and legislation, without which the system is not effective at all. State tax system generates based on their interests. First, solve problems and budgetary constraints of budget, extra-budgetary funds for special purposes. Second, the tax system affects the state of a market economy, holds a particular policy of economic growth, investment, subsidies and social orientation; tax system used by the state as a regulatory tool of economic management as an important part of the economic mechanism.Objective basis and parameters of tax payments are combined with subjective factors of economic policy, modify them, subject to the general goals and objectives that address the state in its domestic and foreign policy. This exposure can wear sometimes deforming nature, undermine the basis of expanded reproduction companies, which often was in the years of the planned economy and has a place in modern Kazakhstan a market reform .Consideration of the objective and subjective factors, the formation of the tax system to optimize the structure and efficiency of the operation, to increase its role and importance in the economic regulation of production in a market economy.Of indirect taxes is the most important value-added tax, VAT, introduced in 1992 goda.On takes (1997) 22.6% of the total tax revenue of the country. Value added tax is a charge to the budget of the value of taxable sales turnover, added in the process of production and circulation of goods (works, services), as well as contributions to import goods into the territory of the Republic of Kazakhstan.In a market economy VAT - this is one of the most stable and effective taxes. Its collection system is relatively simple and is protected against inflation, and evasion is difficult because of the continuity of the process of collecting payments and it at all stages of the movement of goods and services. This tax provides a rapid supply of money in the budget is distributed evenly across all sectors of the economy, and therefore does not cause imbalances and distortions in the comparative prices, which are typical for many other taxes.Value added tax, payable to the tax on taxable turnover is defined as the difference between the amount of value added tax charge for the goods sold, and the amount of VAT payable for the goods received.</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2.Platelschiki. Subject to VAT.</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 Payers of value added tax are: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 the person to whom statement made on the register at the value-added tax in the Republic of Kazakhstan:</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individual entrepreneurs;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lastRenderedPageBreak/>
        <w:t>resident legal entities, except for public institutions;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non-residents operating in the Republic of Kazakhstan through a branch or representative office;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trustees, traffic in the sale of goods and services under the Trust Deed to the owner of the trust or to the beneficiaries in other cases of asset management;</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 persons importing goods into the territory of the Republic of Kazakhstan in accordance with the customs legislation of the Republic of Kazakhstan.</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 Staging for registration for value added tax is hoz.subektami when the turnover 300,000 MCI. The taxable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The objects of taxation on value added are: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 The taxable turnover;</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 The taxable imports.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3.Oblagaemym turnover and taxable imports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Determination of taxable turnover</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 Taxable turnover is turnover, performed by the payer of value added tax:</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 Sales of goods and services in the Republic of Kazahstanpo purchase works and services from non-resident non-payer of value added tax in the Republic of Kazakhstan and not carrying on business through a branch, representative office.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 Remains of the goods (including fixed assets, intangible and biological assets, investment property), on which VAT has been classified as a credit in accordance with Article 256 of this Code, when removing a person from the register for value added tax are considered as the turnover of the goods in the Republic of Kazakhstan.</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This paragraph shall not apply to the removal of legal entity from the register at the value-added tax in connection with its reorganization under the condition that all newly created by the merger of the legal person or legal entity, joined by another entity (legal entity) after the reorganization are the payers of value added tax.</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4.Osobennosti tax internal revolutions.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 The turnover on the sale of goods means: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 the transfer of title to the goods, including:</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sale of goods;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the sale of the whole enterprise as a property complex;</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shipment of the goods, including in exchange for other goods, works and services;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export of goods;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donations of goods;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transfer of goods by an employer to an employee in salary;</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 The shipment of goods on terms of deferred payment;</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3) the transfer of assets in financial leasing;</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4) shipment of goods on a commission basis;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5) The transfer of the mortgaged property (goods) in the case of non-payment the mortgagor debt;</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6) Returns to re-import previously taken in export mode.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lastRenderedPageBreak/>
        <w:t>2. Turnover for the implementation of works, services means any works or provision of services, including royalty-free, as well as any activity for remuneration other than the sale of goods, including:</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 provision of property for temporary possession and use of property under contracts of employment;</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 the granting of rights to intellectual property;</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3) the performance of work, rendering of services by the employer to the employee in respect of wages;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4) The assignment of claims related to the sale of goods and services, except for advances and penalties;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5) agreement to limit or stop business for a fee.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3. Not the turnover of sale: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 transfer of property as a contribution to the share capital;</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 the return of property received as a contribution to the share capital;</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3) donations or donations of goods for advertising purposes, the unit value of which does not exceed two times the monthly calculation index established for the financial year by the law on the national budget;</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4) shipment of goods by the customer tolling contractor for the manufacture, processing, assembly (mounting, installation), maintenance last finished goods and (or) construction. In the case of manufacturing, processing, assembly, repair outside Kazakhstan shipment of goods is not the turnover of sale, if their removal performed in the "processing of goods outside the customs territory" in accordance with the customs legislation of the Republic of Kazakhstan;</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5) Shipment returnable packaging. Returnable packaging is the packaging, the cost of which is not included in the cost of implementation of supplied products and it is to be returned to the supplier under the conditions and within the time limits established by the contract (contract) for the supply of these products, but not to exceed the period, whose duration is six months. If the container is not returned on time, the cost of such packaging is included in the sales turnover;</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6) return of the goods, except goods return to re-import previously taken under the export;</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7) the export of goods from the Republic of Kazakhstan for exhibitions and other cultural and sporting events, to be re-import under the conditions and within the time limits established by the contract, if such removal is decorated in the customs regime "Temporary export of goods" in accordance with the customs legislation of the Republic of Kazakhstan ;</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8) the transfer of the ownership of the subsoil user of the newly created Republic of Kazakhstan and (or) acquired subsoil assets used to perform operations on subsoil use and subject to transfer the Republic of Kazakhstan in accordance with the terms of the contract on subsoil use;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9) placement of securities of the issuer;</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10) transfer of fixed assets, intangible assets and other assets of the reorganized legal entity, its legal successor (s);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lastRenderedPageBreak/>
        <w:t>11) the transfer of the concession grantor, and the subsequent transfer of the concession the concessionaire (or successor entity specifically created exclusively by the concessionaire to implement the concession agreement) to operate within the framework of the concession agreement;</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12) sales turnover of personal property of a natural person, if such property is not used by this person to business;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13) the transfer to the trustee of the property owner of the trust under a contract or property trust beneficiary in the other cases of asset management;</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14) the return of the property trustee for cancellation of the document that is the basis of trust management;</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15) Transfer of trustees of net income from fiduciary owner of the trust under the agreement property trust or beneficiary in the other cases of asset management.</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5.Opredelenie taxable turnover and its adjustment</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Speed ​​taxed at a zero rate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Exports of goods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The turnover on the sale of goods for export is taxed at a zero rate.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Export of goods is the export of goods from the customs territory of the Republic of Kazakhstan, carried out in accordance with the customs legislation of the Republic of Kazakhstan.</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Confirmation of export goods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 Documents confirming the export of goods, are as follows: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 an agreement (contract) for the supply of exported goods;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 customs declaration stamped customs authority shall release goods under the export as well as the mark of the customs authority, which is located at the checkpoint at the customs border of the Republic of Kazakhstan, except as provided in subparagraph 3) of this article;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3) complete customs declaration stamped customs authority that performed the customs clearance, in the following cases: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the export of goods under the export through the pipelines or power transmission lines;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the export of goods under the export procedure using the periodic declaration;</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the export of goods under the export procedure using temporary declaration;</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4) copies of shipping documents.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In case of export of goods under the export through the pipelines or electricity lines instead of copies of shipping documents is an act of conveyance of goods;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5) confirmation of the authorized state body for the protection of intellectual property rights on the rights of intellectual property, and its value - in the case of export of intellectual property.</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xml:space="preserve">2. In case of further export of goods previously exported from the customs territory of the Republic of Kazakhstan in the mode, or their products outside the customs confirmation </w:t>
      </w:r>
      <w:r w:rsidR="007D6E6A" w:rsidRPr="005C2952">
        <w:rPr>
          <w:rFonts w:ascii="Times New Roman" w:eastAsiaTheme="minorHAnsi" w:hAnsi="Times New Roman" w:cs="Times New Roman"/>
          <w:sz w:val="28"/>
          <w:szCs w:val="28"/>
          <w:lang w:val="en-US" w:eastAsia="en-US"/>
        </w:rPr>
        <w:t>export</w:t>
      </w:r>
      <w:r w:rsidR="007D6E6A">
        <w:rPr>
          <w:rFonts w:ascii="Times New Roman" w:eastAsiaTheme="minorHAnsi" w:hAnsi="Times New Roman" w:cs="Times New Roman"/>
          <w:sz w:val="28"/>
          <w:szCs w:val="28"/>
          <w:lang w:val="en-US" w:eastAsia="en-US"/>
        </w:rPr>
        <w:t xml:space="preserve"> overdo</w:t>
      </w:r>
      <w:r w:rsidRPr="005C2952">
        <w:rPr>
          <w:rFonts w:ascii="Times New Roman" w:eastAsiaTheme="minorHAnsi" w:hAnsi="Times New Roman" w:cs="Times New Roman"/>
          <w:sz w:val="28"/>
          <w:szCs w:val="28"/>
          <w:lang w:val="en-US" w:eastAsia="en-US"/>
        </w:rPr>
        <w:t xml:space="preserve"> </w:t>
      </w:r>
      <w:r w:rsidR="007D6E6A" w:rsidRPr="005C2952">
        <w:rPr>
          <w:rFonts w:ascii="Times New Roman" w:eastAsiaTheme="minorHAnsi" w:hAnsi="Times New Roman" w:cs="Times New Roman"/>
          <w:sz w:val="28"/>
          <w:szCs w:val="28"/>
          <w:lang w:val="en-US" w:eastAsia="en-US"/>
        </w:rPr>
        <w:t>territorial</w:t>
      </w:r>
      <w:r w:rsidRPr="005C2952">
        <w:rPr>
          <w:rFonts w:ascii="Times New Roman" w:eastAsiaTheme="minorHAnsi" w:hAnsi="Times New Roman" w:cs="Times New Roman"/>
          <w:sz w:val="28"/>
          <w:szCs w:val="28"/>
          <w:lang w:val="en-US" w:eastAsia="en-US"/>
        </w:rPr>
        <w:t xml:space="preserve"> carried out in accordance with paragraph 1 of this Article, as well as the following documents: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 The customs declaration, in accordance with which the change in mode of processing the export regime;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lastRenderedPageBreak/>
        <w:t>2) a freight customs declaration prepared under the processing of goods outside the customs territory;</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3) copies of the cargo customs declaration prepared for goods imported into the territory of a foreign state in the regime for processing on customs territory (for processing under customs control) and endorsed by the customs authority to effect such registration;</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4) copies of the customs declaration, in accordance with which the change in the regime of processing of goods under customs control in a foreign country on the regime for release into free circulation in the territory of a foreign state or export procedure.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6. Turnovers are exempt from VAT</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Taxation of international traffic.</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 Turnover for the implementation of the following services on international services are zero rated:</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 transport of goods, including mail, exported from the territory of the Republic of Kazakhstan and imported into the territory of the Republic of Kazakhstan;</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 transport on the territory of Kazakhstan goods in transit;</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3) the carriage of passengers and baggage on international routes.</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2. For the purposes of paragraph 1 of this Article is an international shipment, if issue of carriage is uniform international shipping documents, and in the case of transport of goods exported through the pipelines - a document confirming the transfer of export goods to the buyer or any other party performing the further delivery of goods, with a view of the cargo customs declaration prepared the customs export.</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Test questions:</w:t>
      </w:r>
      <w:r w:rsidRPr="005C2952">
        <w:rPr>
          <w:rFonts w:ascii="Times New Roman" w:eastAsiaTheme="minorHAnsi" w:hAnsi="Times New Roman" w:cs="Times New Roman"/>
          <w:sz w:val="28"/>
          <w:szCs w:val="28"/>
          <w:lang w:val="en-US" w:eastAsia="en-US"/>
        </w:rPr>
        <w:br/>
        <w:t>1.Preimuschestva and disadvantages of VAT.</w:t>
      </w:r>
      <w:r w:rsidRPr="005C2952">
        <w:rPr>
          <w:rFonts w:ascii="Times New Roman" w:eastAsiaTheme="minorHAnsi" w:hAnsi="Times New Roman" w:cs="Times New Roman"/>
          <w:sz w:val="28"/>
          <w:szCs w:val="28"/>
          <w:lang w:val="en-US" w:eastAsia="en-US"/>
        </w:rPr>
        <w:br/>
        <w:t>VAT 2.Osobennosti construction in Kazakhstan.</w:t>
      </w:r>
      <w:r w:rsidRPr="005C2952">
        <w:rPr>
          <w:rFonts w:ascii="Times New Roman" w:eastAsiaTheme="minorHAnsi" w:hAnsi="Times New Roman" w:cs="Times New Roman"/>
          <w:sz w:val="28"/>
          <w:szCs w:val="28"/>
          <w:lang w:val="en-US" w:eastAsia="en-US"/>
        </w:rPr>
        <w:br/>
        <w:t>3.Poryadok of registration and deregistration on the value-added tax.</w:t>
      </w:r>
      <w:r w:rsidRPr="005C2952">
        <w:rPr>
          <w:rFonts w:ascii="Times New Roman" w:eastAsiaTheme="minorHAnsi" w:hAnsi="Times New Roman" w:cs="Times New Roman"/>
          <w:sz w:val="28"/>
          <w:szCs w:val="28"/>
          <w:lang w:val="en-US" w:eastAsia="en-US"/>
        </w:rPr>
        <w:br/>
        <w:t>4.Oboroty exempt from VAT.</w:t>
      </w:r>
      <w:r w:rsidRPr="005C2952">
        <w:rPr>
          <w:rFonts w:ascii="Times New Roman" w:eastAsiaTheme="minorHAnsi" w:hAnsi="Times New Roman" w:cs="Times New Roman"/>
          <w:sz w:val="28"/>
          <w:szCs w:val="28"/>
          <w:lang w:val="en-US" w:eastAsia="en-US"/>
        </w:rPr>
        <w:br/>
        <w:t>5.Poryadok adjustment of taxable turnover</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br/>
        <w:t>References</w:t>
      </w:r>
      <w:r w:rsidRPr="005C2952">
        <w:rPr>
          <w:rFonts w:ascii="Times New Roman" w:eastAsiaTheme="minorHAnsi" w:hAnsi="Times New Roman" w:cs="Times New Roman"/>
          <w:sz w:val="28"/>
          <w:szCs w:val="28"/>
          <w:lang w:val="en-US" w:eastAsia="en-US"/>
        </w:rPr>
        <w:br/>
        <w:t>1. Code "On taxes and other obligatory payments to the budget" with amended as of 1 January 2009goda.</w:t>
      </w:r>
      <w:r w:rsidRPr="005C2952">
        <w:rPr>
          <w:rFonts w:ascii="Times New Roman" w:eastAsiaTheme="minorHAnsi" w:hAnsi="Times New Roman" w:cs="Times New Roman"/>
          <w:sz w:val="28"/>
          <w:szCs w:val="28"/>
          <w:lang w:val="en-US" w:eastAsia="en-US"/>
        </w:rPr>
        <w:br/>
        <w:t>2. Budget Code of the Republic of Kazakhstan and amended as of 1 January 2009goda.</w:t>
      </w:r>
      <w:r w:rsidRPr="005C2952">
        <w:rPr>
          <w:rFonts w:ascii="Times New Roman" w:eastAsiaTheme="minorHAnsi" w:hAnsi="Times New Roman" w:cs="Times New Roman"/>
          <w:sz w:val="28"/>
          <w:szCs w:val="28"/>
          <w:lang w:val="en-US" w:eastAsia="en-US"/>
        </w:rPr>
        <w:br/>
        <w:t>3. Law "On Republican Budget" (in the year).</w:t>
      </w:r>
      <w:r w:rsidRPr="005C2952">
        <w:rPr>
          <w:rFonts w:ascii="Times New Roman" w:eastAsiaTheme="minorHAnsi" w:hAnsi="Times New Roman" w:cs="Times New Roman"/>
          <w:sz w:val="28"/>
          <w:szCs w:val="28"/>
          <w:lang w:val="en-US" w:eastAsia="en-US"/>
        </w:rPr>
        <w:br/>
        <w:t>4. Tax Code of the Republic of Kazakhstan "On taxes and other</w:t>
      </w:r>
      <w:r w:rsidRPr="005C2952">
        <w:rPr>
          <w:rFonts w:ascii="Times New Roman" w:eastAsiaTheme="minorHAnsi" w:hAnsi="Times New Roman" w:cs="Times New Roman"/>
          <w:sz w:val="28"/>
          <w:szCs w:val="28"/>
          <w:lang w:val="en-US" w:eastAsia="en-US"/>
        </w:rPr>
        <w:br/>
        <w:t>obligatory payments to the budget "(Tax Code) of 12 June 2001.</w:t>
      </w:r>
      <w:r w:rsidRPr="005C2952">
        <w:rPr>
          <w:rFonts w:ascii="Times New Roman" w:eastAsiaTheme="minorHAnsi" w:hAnsi="Times New Roman" w:cs="Times New Roman"/>
          <w:sz w:val="28"/>
          <w:szCs w:val="28"/>
          <w:lang w:val="en-US" w:eastAsia="en-US"/>
        </w:rPr>
        <w:br/>
        <w:t>5. Law "On Customs Affairs."</w:t>
      </w:r>
      <w:r w:rsidRPr="005C2952">
        <w:rPr>
          <w:rFonts w:ascii="Times New Roman" w:eastAsiaTheme="minorHAnsi" w:hAnsi="Times New Roman" w:cs="Times New Roman"/>
          <w:sz w:val="28"/>
          <w:szCs w:val="28"/>
          <w:lang w:val="en-US" w:eastAsia="en-US"/>
        </w:rPr>
        <w:br/>
        <w:t>6. Regulations of the Ministry of Finance of the Republic of Kazakhstan.</w:t>
      </w:r>
      <w:r w:rsidRPr="005C2952">
        <w:rPr>
          <w:rFonts w:ascii="Times New Roman" w:eastAsiaTheme="minorHAnsi" w:hAnsi="Times New Roman" w:cs="Times New Roman"/>
          <w:sz w:val="28"/>
          <w:szCs w:val="28"/>
          <w:lang w:val="en-US" w:eastAsia="en-US"/>
        </w:rPr>
        <w:br/>
        <w:t>7. Regulations of the Ministry of State Revenues of the Republic of Kazakhstan.</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b/>
          <w:sz w:val="28"/>
          <w:szCs w:val="28"/>
          <w:lang w:val="en-US" w:eastAsia="en-US"/>
        </w:rPr>
        <w:t>Theme 9.Excises.</w:t>
      </w:r>
      <w:r w:rsidRPr="005C2952">
        <w:rPr>
          <w:rFonts w:ascii="Times New Roman" w:eastAsiaTheme="minorHAnsi" w:hAnsi="Times New Roman" w:cs="Times New Roman"/>
          <w:b/>
          <w:sz w:val="28"/>
          <w:szCs w:val="28"/>
          <w:lang w:val="en-US" w:eastAsia="en-US"/>
        </w:rPr>
        <w:br/>
      </w:r>
      <w:r w:rsidRPr="005C2952">
        <w:rPr>
          <w:rFonts w:ascii="Times New Roman" w:eastAsiaTheme="minorHAnsi" w:hAnsi="Times New Roman" w:cs="Times New Roman"/>
          <w:sz w:val="28"/>
          <w:szCs w:val="28"/>
          <w:lang w:val="en-US" w:eastAsia="en-US"/>
        </w:rPr>
        <w:lastRenderedPageBreak/>
        <w:br/>
        <w:t>Excise taxes levied on goods manufactured in the territory of the Republic of Kazakhstan and imported into the territory of the Republic of Kazakhstan.</w:t>
      </w:r>
      <w:r w:rsidRPr="005C2952">
        <w:rPr>
          <w:rFonts w:ascii="Times New Roman" w:eastAsiaTheme="minorHAnsi" w:hAnsi="Times New Roman" w:cs="Times New Roman"/>
          <w:sz w:val="28"/>
          <w:szCs w:val="28"/>
          <w:lang w:val="en-US" w:eastAsia="en-US"/>
        </w:rPr>
        <w:br/>
        <w:t>          Payers</w:t>
      </w:r>
      <w:r w:rsidRPr="005C2952">
        <w:rPr>
          <w:rFonts w:ascii="Times New Roman" w:eastAsiaTheme="minorHAnsi" w:hAnsi="Times New Roman" w:cs="Times New Roman"/>
          <w:sz w:val="28"/>
          <w:szCs w:val="28"/>
          <w:lang w:val="en-US" w:eastAsia="en-US"/>
        </w:rPr>
        <w:br/>
        <w:t>1. Excises are natural or legal persons who:</w:t>
      </w:r>
      <w:r w:rsidRPr="005C2952">
        <w:rPr>
          <w:rFonts w:ascii="Times New Roman" w:eastAsiaTheme="minorHAnsi" w:hAnsi="Times New Roman" w:cs="Times New Roman"/>
          <w:sz w:val="28"/>
          <w:szCs w:val="28"/>
          <w:lang w:val="en-US" w:eastAsia="en-US"/>
        </w:rPr>
        <w:br/>
        <w:t>1) produce excisable goods in the territory of the Republic of Kazakhstan;</w:t>
      </w:r>
      <w:r w:rsidRPr="005C2952">
        <w:rPr>
          <w:rFonts w:ascii="Times New Roman" w:eastAsiaTheme="minorHAnsi" w:hAnsi="Times New Roman" w:cs="Times New Roman"/>
          <w:sz w:val="28"/>
          <w:szCs w:val="28"/>
          <w:lang w:val="en-US" w:eastAsia="en-US"/>
        </w:rPr>
        <w:br/>
        <w:t>2) import of excise goods into the customs territory of the Republic of Kazakhstan;</w:t>
      </w:r>
      <w:r w:rsidRPr="005C2952">
        <w:rPr>
          <w:rFonts w:ascii="Times New Roman" w:eastAsiaTheme="minorHAnsi" w:hAnsi="Times New Roman" w:cs="Times New Roman"/>
          <w:sz w:val="28"/>
          <w:szCs w:val="28"/>
          <w:lang w:val="en-US" w:eastAsia="en-US"/>
        </w:rPr>
        <w:br/>
        <w:t>3), the wholesale, retail sales of gasoline</w:t>
      </w:r>
      <w:r w:rsidRPr="005C2952">
        <w:rPr>
          <w:rFonts w:ascii="Times New Roman" w:eastAsiaTheme="minorHAnsi" w:hAnsi="Times New Roman" w:cs="Times New Roman"/>
          <w:sz w:val="28"/>
          <w:szCs w:val="28"/>
          <w:lang w:val="en-US" w:eastAsia="en-US"/>
        </w:rPr>
        <w:br/>
        <w:t>(Except aviation), and diesel fuel in the Republic of Kazakhstan;</w:t>
      </w:r>
      <w:r w:rsidRPr="005C2952">
        <w:rPr>
          <w:rFonts w:ascii="Times New Roman" w:eastAsiaTheme="minorHAnsi" w:hAnsi="Times New Roman" w:cs="Times New Roman"/>
          <w:sz w:val="28"/>
          <w:szCs w:val="28"/>
          <w:lang w:val="en-US" w:eastAsia="en-US"/>
        </w:rPr>
        <w:br/>
        <w:t>4) sell confiscated, unclaimed referred by inheritance to the state and donated to the state in the territory of the Republic of Kazakhstan of excisable goods.</w:t>
      </w:r>
      <w:r w:rsidRPr="005C2952">
        <w:rPr>
          <w:rFonts w:ascii="Times New Roman" w:eastAsiaTheme="minorHAnsi" w:hAnsi="Times New Roman" w:cs="Times New Roman"/>
          <w:sz w:val="28"/>
          <w:szCs w:val="28"/>
          <w:lang w:val="en-US" w:eastAsia="en-US"/>
        </w:rPr>
        <w:br/>
        <w:t>5) sell the estate of excisable goods, excises are subject to the provisions as non-resident legal entities and their subdivisions.</w:t>
      </w:r>
      <w:r w:rsidRPr="005C2952">
        <w:rPr>
          <w:rFonts w:ascii="Times New Roman" w:eastAsiaTheme="minorHAnsi" w:hAnsi="Times New Roman" w:cs="Times New Roman"/>
          <w:sz w:val="28"/>
          <w:szCs w:val="28"/>
          <w:lang w:val="en-US" w:eastAsia="en-US"/>
        </w:rPr>
        <w:br/>
        <w:t>List of excisable goods</w:t>
      </w:r>
      <w:r w:rsidRPr="005C2952">
        <w:rPr>
          <w:rFonts w:ascii="Times New Roman" w:eastAsiaTheme="minorHAnsi" w:hAnsi="Times New Roman" w:cs="Times New Roman"/>
          <w:sz w:val="28"/>
          <w:szCs w:val="28"/>
          <w:lang w:val="en-US" w:eastAsia="en-US"/>
        </w:rPr>
        <w:br/>
        <w:t>Excisable goods are:</w:t>
      </w:r>
      <w:r w:rsidRPr="005C2952">
        <w:rPr>
          <w:rFonts w:ascii="Times New Roman" w:eastAsiaTheme="minorHAnsi" w:hAnsi="Times New Roman" w:cs="Times New Roman"/>
          <w:sz w:val="28"/>
          <w:szCs w:val="28"/>
          <w:lang w:val="en-US" w:eastAsia="en-US"/>
        </w:rPr>
        <w:br/>
        <w:t>1) All types of alcohol;</w:t>
      </w:r>
      <w:r w:rsidRPr="005C2952">
        <w:rPr>
          <w:rFonts w:ascii="Times New Roman" w:eastAsiaTheme="minorHAnsi" w:hAnsi="Times New Roman" w:cs="Times New Roman"/>
          <w:sz w:val="28"/>
          <w:szCs w:val="28"/>
          <w:lang w:val="en-US" w:eastAsia="en-US"/>
        </w:rPr>
        <w:br/>
        <w:t>2) alcoholic products;</w:t>
      </w:r>
      <w:r w:rsidRPr="005C2952">
        <w:rPr>
          <w:rFonts w:ascii="Times New Roman" w:eastAsiaTheme="minorHAnsi" w:hAnsi="Times New Roman" w:cs="Times New Roman"/>
          <w:sz w:val="28"/>
          <w:szCs w:val="28"/>
          <w:lang w:val="en-US" w:eastAsia="en-US"/>
        </w:rPr>
        <w:br/>
        <w:t>3) beer with a volume content of ethanol is not more</w:t>
      </w:r>
      <w:r w:rsidRPr="005C2952">
        <w:rPr>
          <w:rFonts w:ascii="Times New Roman" w:eastAsiaTheme="minorHAnsi" w:hAnsi="Times New Roman" w:cs="Times New Roman"/>
          <w:sz w:val="28"/>
          <w:szCs w:val="28"/>
          <w:lang w:val="en-US" w:eastAsia="en-US"/>
        </w:rPr>
        <w:br/>
        <w:t>0.5 percent;</w:t>
      </w:r>
      <w:r w:rsidRPr="005C2952">
        <w:rPr>
          <w:rFonts w:ascii="Times New Roman" w:eastAsiaTheme="minorHAnsi" w:hAnsi="Times New Roman" w:cs="Times New Roman"/>
          <w:sz w:val="28"/>
          <w:szCs w:val="28"/>
          <w:lang w:val="en-US" w:eastAsia="en-US"/>
        </w:rPr>
        <w:br/>
        <w:t>4) tobacco;</w:t>
      </w:r>
      <w:r w:rsidRPr="005C2952">
        <w:rPr>
          <w:rFonts w:ascii="Times New Roman" w:eastAsiaTheme="minorHAnsi" w:hAnsi="Times New Roman" w:cs="Times New Roman"/>
          <w:sz w:val="28"/>
          <w:szCs w:val="28"/>
          <w:lang w:val="en-US" w:eastAsia="en-US"/>
        </w:rPr>
        <w:br/>
        <w:t>5) Gasoline (except aviation), diesel fuel;</w:t>
      </w:r>
      <w:r w:rsidRPr="005C2952">
        <w:rPr>
          <w:rFonts w:ascii="Times New Roman" w:eastAsiaTheme="minorHAnsi" w:hAnsi="Times New Roman" w:cs="Times New Roman"/>
          <w:sz w:val="28"/>
          <w:szCs w:val="28"/>
          <w:lang w:val="en-US" w:eastAsia="en-US"/>
        </w:rPr>
        <w:br/>
        <w:t>6) cars (except vehicles with manual control or manual control adapter specifically designed for the disabled);</w:t>
      </w:r>
      <w:r w:rsidRPr="005C2952">
        <w:rPr>
          <w:rFonts w:ascii="Times New Roman" w:eastAsiaTheme="minorHAnsi" w:hAnsi="Times New Roman" w:cs="Times New Roman"/>
          <w:sz w:val="28"/>
          <w:szCs w:val="28"/>
          <w:lang w:val="en-US" w:eastAsia="en-US"/>
        </w:rPr>
        <w:br/>
        <w:t>7) crude oil, gas condensate.</w:t>
      </w:r>
      <w:r w:rsidRPr="005C2952">
        <w:rPr>
          <w:rFonts w:ascii="Times New Roman" w:eastAsiaTheme="minorHAnsi" w:hAnsi="Times New Roman" w:cs="Times New Roman"/>
          <w:sz w:val="28"/>
          <w:szCs w:val="28"/>
          <w:lang w:val="en-US" w:eastAsia="en-US"/>
        </w:rPr>
        <w:br/>
        <w:t>Excise rates</w:t>
      </w:r>
      <w:r w:rsidRPr="005C2952">
        <w:rPr>
          <w:rFonts w:ascii="Times New Roman" w:eastAsiaTheme="minorHAnsi" w:hAnsi="Times New Roman" w:cs="Times New Roman"/>
          <w:sz w:val="28"/>
          <w:szCs w:val="28"/>
          <w:lang w:val="en-US" w:eastAsia="en-US"/>
        </w:rPr>
        <w:br/>
        <w:t>1. Excise rates are set as a percentage (ad valorem) to the value of goods and (or) in the absolute amount per unit (solid) in volume.</w:t>
      </w:r>
      <w:r w:rsidRPr="005C2952">
        <w:rPr>
          <w:rFonts w:ascii="Times New Roman" w:eastAsiaTheme="minorHAnsi" w:hAnsi="Times New Roman" w:cs="Times New Roman"/>
          <w:sz w:val="28"/>
          <w:szCs w:val="28"/>
          <w:lang w:val="en-US" w:eastAsia="en-US"/>
        </w:rPr>
        <w:br/>
        <w:t>2. Excise taxes on alcohol products are approved according to the volume content in it absolute (one hundred percent) of alcohol.</w:t>
      </w:r>
      <w:r w:rsidRPr="005C2952">
        <w:rPr>
          <w:rFonts w:ascii="Times New Roman" w:eastAsiaTheme="minorHAnsi" w:hAnsi="Times New Roman" w:cs="Times New Roman"/>
          <w:sz w:val="28"/>
          <w:szCs w:val="28"/>
          <w:lang w:val="en-US" w:eastAsia="en-US"/>
        </w:rPr>
        <w:br/>
        <w:t>3. On all types of alcohol and wine material excise duty are graded according to the purpose of further use of alcohol and wine stock.</w:t>
      </w:r>
      <w:r w:rsidRPr="005C2952">
        <w:rPr>
          <w:rFonts w:ascii="Times New Roman" w:eastAsiaTheme="minorHAnsi" w:hAnsi="Times New Roman" w:cs="Times New Roman"/>
          <w:sz w:val="28"/>
          <w:szCs w:val="28"/>
          <w:lang w:val="en-US" w:eastAsia="en-US"/>
        </w:rPr>
        <w:br/>
        <w:t>On spirits and wine material, realized for the production of alcoholic beverages, excise tax rate can be set below the base rate set by the alcohol and wine stock sold by persons who do not use them for the production of alcoholic beverages.</w:t>
      </w:r>
      <w:r w:rsidRPr="005C2952">
        <w:rPr>
          <w:rFonts w:ascii="Times New Roman" w:eastAsiaTheme="minorHAnsi" w:hAnsi="Times New Roman" w:cs="Times New Roman"/>
          <w:sz w:val="28"/>
          <w:szCs w:val="28"/>
          <w:lang w:val="en-US" w:eastAsia="en-US"/>
        </w:rPr>
        <w:br/>
        <w:t>Taxation of imports of excisable goods</w:t>
      </w:r>
      <w:r w:rsidRPr="005C2952">
        <w:rPr>
          <w:rFonts w:ascii="Times New Roman" w:eastAsiaTheme="minorHAnsi" w:hAnsi="Times New Roman" w:cs="Times New Roman"/>
          <w:sz w:val="28"/>
          <w:szCs w:val="28"/>
          <w:lang w:val="en-US" w:eastAsia="en-US"/>
        </w:rPr>
        <w:br/>
        <w:t>          The tax base of imported excisable goods</w:t>
      </w:r>
      <w:r w:rsidRPr="005C2952">
        <w:rPr>
          <w:rFonts w:ascii="Times New Roman" w:eastAsiaTheme="minorHAnsi" w:hAnsi="Times New Roman" w:cs="Times New Roman"/>
          <w:sz w:val="28"/>
          <w:szCs w:val="28"/>
          <w:lang w:val="en-US" w:eastAsia="en-US"/>
        </w:rPr>
        <w:br/>
        <w:t>1. When importing excisable goods into the customs territory of the Republic of Kazakhstan, in respect of which fixed rates of excise duty, the tax base is defined as the amount of imported excisable goods in kind.</w:t>
      </w:r>
      <w:r w:rsidRPr="005C2952">
        <w:rPr>
          <w:rFonts w:ascii="Times New Roman" w:eastAsiaTheme="minorHAnsi" w:hAnsi="Times New Roman" w:cs="Times New Roman"/>
          <w:sz w:val="28"/>
          <w:szCs w:val="28"/>
          <w:lang w:val="en-US" w:eastAsia="en-US"/>
        </w:rPr>
        <w:br/>
        <w:t>2. When importing excisable goods in respect of which ad valorem excise tax rates, the tax base is defined as the customs value of imported excisable goods in accordance with the customs legislation of the Republic of Kazakhstan.</w:t>
      </w:r>
      <w:r w:rsidRPr="005C2952">
        <w:rPr>
          <w:rFonts w:ascii="Times New Roman" w:eastAsiaTheme="minorHAnsi" w:hAnsi="Times New Roman" w:cs="Times New Roman"/>
          <w:sz w:val="28"/>
          <w:szCs w:val="28"/>
          <w:lang w:val="en-US" w:eastAsia="en-US"/>
        </w:rPr>
        <w:br/>
        <w:t>Terms of payment of excise duty on imported excisable goods</w:t>
      </w:r>
      <w:r w:rsidRPr="005C2952">
        <w:rPr>
          <w:rFonts w:ascii="Times New Roman" w:eastAsiaTheme="minorHAnsi" w:hAnsi="Times New Roman" w:cs="Times New Roman"/>
          <w:sz w:val="28"/>
          <w:szCs w:val="28"/>
          <w:lang w:val="en-US" w:eastAsia="en-US"/>
        </w:rPr>
        <w:br/>
        <w:t xml:space="preserve">1. Excise tax on imported excisable goods shall be paid is determined by the </w:t>
      </w:r>
      <w:r w:rsidRPr="005C2952">
        <w:rPr>
          <w:rFonts w:ascii="Times New Roman" w:eastAsiaTheme="minorHAnsi" w:hAnsi="Times New Roman" w:cs="Times New Roman"/>
          <w:sz w:val="28"/>
          <w:szCs w:val="28"/>
          <w:lang w:val="en-US" w:eastAsia="en-US"/>
        </w:rPr>
        <w:lastRenderedPageBreak/>
        <w:t>customs legislation of the Republic of Kazakhstan for the day of payment of customs duties, except in cases provided for in paragraph 2 of this Article, the procedure established by the authorized body on customs issues.</w:t>
      </w:r>
      <w:r w:rsidRPr="005C2952">
        <w:rPr>
          <w:rFonts w:ascii="Times New Roman" w:eastAsiaTheme="minorHAnsi" w:hAnsi="Times New Roman" w:cs="Times New Roman"/>
          <w:sz w:val="28"/>
          <w:szCs w:val="28"/>
          <w:lang w:val="en-US" w:eastAsia="en-US"/>
        </w:rPr>
        <w:br/>
        <w:t>2. Excise tax on imported excisable goods to be paid until the labeling of excise stamps, recording and control marks.</w:t>
      </w:r>
      <w:r w:rsidRPr="005C2952">
        <w:rPr>
          <w:rFonts w:ascii="Times New Roman" w:eastAsiaTheme="minorHAnsi" w:hAnsi="Times New Roman" w:cs="Times New Roman"/>
          <w:sz w:val="28"/>
          <w:szCs w:val="28"/>
          <w:lang w:val="en-US" w:eastAsia="en-US"/>
        </w:rPr>
        <w:br/>
        <w:t>Test questions:</w:t>
      </w:r>
      <w:r w:rsidRPr="005C2952">
        <w:rPr>
          <w:rFonts w:ascii="Times New Roman" w:eastAsiaTheme="minorHAnsi" w:hAnsi="Times New Roman" w:cs="Times New Roman"/>
          <w:sz w:val="28"/>
          <w:szCs w:val="28"/>
          <w:lang w:val="en-US" w:eastAsia="en-US"/>
        </w:rPr>
        <w:br/>
        <w:t>1.Preimuschestva and drawbacks of excise duty.</w:t>
      </w:r>
      <w:r w:rsidRPr="005C2952">
        <w:rPr>
          <w:rFonts w:ascii="Times New Roman" w:eastAsiaTheme="minorHAnsi" w:hAnsi="Times New Roman" w:cs="Times New Roman"/>
          <w:sz w:val="28"/>
          <w:szCs w:val="28"/>
          <w:lang w:val="en-US" w:eastAsia="en-US"/>
        </w:rPr>
        <w:br/>
        <w:t>2.Osobennosti construction excise tax in Kazakhstan.</w:t>
      </w:r>
      <w:r w:rsidRPr="005C2952">
        <w:rPr>
          <w:rFonts w:ascii="Times New Roman" w:eastAsiaTheme="minorHAnsi" w:hAnsi="Times New Roman" w:cs="Times New Roman"/>
          <w:sz w:val="28"/>
          <w:szCs w:val="28"/>
          <w:lang w:val="en-US" w:eastAsia="en-US"/>
        </w:rPr>
        <w:br/>
        <w:t>3. Features of import taxation of excise goods</w:t>
      </w:r>
      <w:r w:rsidRPr="005C2952">
        <w:rPr>
          <w:rFonts w:ascii="Times New Roman" w:eastAsiaTheme="minorHAnsi" w:hAnsi="Times New Roman" w:cs="Times New Roman"/>
          <w:sz w:val="28"/>
          <w:szCs w:val="28"/>
          <w:lang w:val="en-US" w:eastAsia="en-US"/>
        </w:rPr>
        <w:br/>
        <w:t>4.Lgoty Excise</w:t>
      </w:r>
    </w:p>
    <w:p w:rsidR="005C2952" w:rsidRPr="005C2952" w:rsidRDefault="005C2952" w:rsidP="007D6E6A">
      <w:pPr>
        <w:spacing w:after="0" w:line="240" w:lineRule="auto"/>
        <w:jc w:val="both"/>
        <w:rPr>
          <w:rFonts w:ascii="Times New Roman" w:eastAsiaTheme="minorHAnsi" w:hAnsi="Times New Roman" w:cs="Times New Roman"/>
          <w:b/>
          <w:sz w:val="28"/>
          <w:szCs w:val="28"/>
          <w:lang w:val="en-US" w:eastAsia="en-US"/>
        </w:rPr>
      </w:pPr>
      <w:r w:rsidRPr="005C2952">
        <w:rPr>
          <w:rFonts w:ascii="Times New Roman" w:eastAsiaTheme="minorHAnsi" w:hAnsi="Times New Roman" w:cs="Times New Roman"/>
          <w:sz w:val="28"/>
          <w:szCs w:val="28"/>
          <w:lang w:val="en-US" w:eastAsia="en-US"/>
        </w:rPr>
        <w:t> 5. Terms of payment of excise duty on imported excisable goods</w:t>
      </w:r>
      <w:r w:rsidRPr="005C2952">
        <w:rPr>
          <w:rFonts w:ascii="Times New Roman" w:eastAsiaTheme="minorHAnsi" w:hAnsi="Times New Roman" w:cs="Times New Roman"/>
          <w:sz w:val="28"/>
          <w:szCs w:val="28"/>
          <w:lang w:val="en-US" w:eastAsia="en-US"/>
        </w:rPr>
        <w:br/>
        <w:t>References</w:t>
      </w:r>
      <w:r w:rsidRPr="005C2952">
        <w:rPr>
          <w:rFonts w:ascii="Times New Roman" w:eastAsiaTheme="minorHAnsi" w:hAnsi="Times New Roman" w:cs="Times New Roman"/>
          <w:sz w:val="28"/>
          <w:szCs w:val="28"/>
          <w:lang w:val="en-US" w:eastAsia="en-US"/>
        </w:rPr>
        <w:br/>
        <w:t>1. Code "On taxes and other obligatory payments to the budget" with amended as of 1 January 2009goda.</w:t>
      </w:r>
      <w:r w:rsidRPr="005C2952">
        <w:rPr>
          <w:rFonts w:ascii="Times New Roman" w:eastAsiaTheme="minorHAnsi" w:hAnsi="Times New Roman" w:cs="Times New Roman"/>
          <w:sz w:val="28"/>
          <w:szCs w:val="28"/>
          <w:lang w:val="en-US" w:eastAsia="en-US"/>
        </w:rPr>
        <w:br/>
        <w:t>2. Budget Code of the Republic of Kazakhstan and amended as of 1 January 2009goda.</w:t>
      </w:r>
      <w:r w:rsidRPr="005C2952">
        <w:rPr>
          <w:rFonts w:ascii="Times New Roman" w:eastAsiaTheme="minorHAnsi" w:hAnsi="Times New Roman" w:cs="Times New Roman"/>
          <w:sz w:val="28"/>
          <w:szCs w:val="28"/>
          <w:lang w:val="en-US" w:eastAsia="en-US"/>
        </w:rPr>
        <w:br/>
        <w:t>3. Law "On Republican Budget" (in the year).</w:t>
      </w:r>
      <w:r w:rsidRPr="005C2952">
        <w:rPr>
          <w:rFonts w:ascii="Times New Roman" w:eastAsiaTheme="minorHAnsi" w:hAnsi="Times New Roman" w:cs="Times New Roman"/>
          <w:sz w:val="28"/>
          <w:szCs w:val="28"/>
          <w:lang w:val="en-US" w:eastAsia="en-US"/>
        </w:rPr>
        <w:br/>
        <w:t>4. Tax Code of the Republic of Kazakhstan "On taxes and other</w:t>
      </w:r>
      <w:r w:rsidRPr="005C2952">
        <w:rPr>
          <w:rFonts w:ascii="Times New Roman" w:eastAsiaTheme="minorHAnsi" w:hAnsi="Times New Roman" w:cs="Times New Roman"/>
          <w:sz w:val="28"/>
          <w:szCs w:val="28"/>
          <w:lang w:val="en-US" w:eastAsia="en-US"/>
        </w:rPr>
        <w:br/>
        <w:t>obligatory payments to the budget "(Tax Code) of 12 June 2001.</w:t>
      </w:r>
      <w:r w:rsidRPr="005C2952">
        <w:rPr>
          <w:rFonts w:ascii="Times New Roman" w:eastAsiaTheme="minorHAnsi" w:hAnsi="Times New Roman" w:cs="Times New Roman"/>
          <w:sz w:val="28"/>
          <w:szCs w:val="28"/>
          <w:lang w:val="en-US" w:eastAsia="en-US"/>
        </w:rPr>
        <w:br/>
        <w:t>5. Law "On Customs Affairs."</w:t>
      </w:r>
      <w:r w:rsidRPr="005C2952">
        <w:rPr>
          <w:rFonts w:ascii="Times New Roman" w:eastAsiaTheme="minorHAnsi" w:hAnsi="Times New Roman" w:cs="Times New Roman"/>
          <w:sz w:val="28"/>
          <w:szCs w:val="28"/>
          <w:lang w:val="en-US" w:eastAsia="en-US"/>
        </w:rPr>
        <w:br/>
        <w:t>6. Regulations of the Ministry of Finance of the Republic of Kazakhstan.</w:t>
      </w:r>
      <w:r w:rsidRPr="005C2952">
        <w:rPr>
          <w:rFonts w:ascii="Times New Roman" w:eastAsiaTheme="minorHAnsi" w:hAnsi="Times New Roman" w:cs="Times New Roman"/>
          <w:sz w:val="28"/>
          <w:szCs w:val="28"/>
          <w:lang w:val="en-US" w:eastAsia="en-US"/>
        </w:rPr>
        <w:br/>
        <w:t>7. Regulations of the Ministry of State Revenues of the Republic of Kazakhstan.</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b/>
          <w:sz w:val="28"/>
          <w:szCs w:val="28"/>
          <w:lang w:val="en-US" w:eastAsia="en-US"/>
        </w:rPr>
        <w:t>Topic 10. Rent tax on exported crude oil and gas condensate.</w:t>
      </w:r>
      <w:r w:rsidRPr="005C2952">
        <w:rPr>
          <w:rFonts w:ascii="Times New Roman" w:eastAsiaTheme="minorHAnsi" w:hAnsi="Times New Roman" w:cs="Times New Roman"/>
          <w:b/>
          <w:sz w:val="28"/>
          <w:szCs w:val="28"/>
          <w:lang w:val="en-US" w:eastAsia="en-US"/>
        </w:rPr>
        <w:br/>
      </w:r>
      <w:r w:rsidRPr="005C2952">
        <w:rPr>
          <w:rFonts w:ascii="Times New Roman" w:eastAsiaTheme="minorHAnsi" w:hAnsi="Times New Roman" w:cs="Times New Roman"/>
          <w:sz w:val="28"/>
          <w:szCs w:val="28"/>
          <w:lang w:val="en-US" w:eastAsia="en-US"/>
        </w:rPr>
        <w:t>Payers of rent tax on exports are natural persons and legal entities that implement the export crude oil, gas condensate, coal, except for subsoil users that export volumes of crude oil, gas condensate produced by the services.</w:t>
      </w:r>
      <w:r w:rsidRPr="005C2952">
        <w:rPr>
          <w:rFonts w:ascii="Times New Roman" w:eastAsiaTheme="minorHAnsi" w:hAnsi="Times New Roman" w:cs="Times New Roman"/>
          <w:sz w:val="28"/>
          <w:szCs w:val="28"/>
          <w:lang w:val="en-US" w:eastAsia="en-US"/>
        </w:rPr>
        <w:br/>
        <w:t>           The object of taxation for export rent tax is the amount of crude oil, gas condensate, coal sold on the export.</w:t>
      </w:r>
      <w:r w:rsidRPr="005C2952">
        <w:rPr>
          <w:rFonts w:ascii="Times New Roman" w:eastAsiaTheme="minorHAnsi" w:hAnsi="Times New Roman" w:cs="Times New Roman"/>
          <w:sz w:val="28"/>
          <w:szCs w:val="28"/>
          <w:lang w:val="en-US" w:eastAsia="en-US"/>
        </w:rPr>
        <w:br/>
        <w:t>1. The tax base for the calculation of the rent tax on exports of crude oil, gas condensate is the value of exported crude oil, gas condensate, calculated on the basis of the actually realized on the export of crude oil, gas condensate, and the world price.</w:t>
      </w:r>
      <w:r w:rsidRPr="005C2952">
        <w:rPr>
          <w:rFonts w:ascii="Times New Roman" w:eastAsiaTheme="minorHAnsi" w:hAnsi="Times New Roman" w:cs="Times New Roman"/>
          <w:sz w:val="28"/>
          <w:szCs w:val="28"/>
          <w:lang w:val="en-US" w:eastAsia="en-US"/>
        </w:rPr>
        <w:br/>
        <w:t>The tax base for the calculation of the rent tax on the export price for coal is exported coal, calculated on the basis of the actually realized on export of coal.</w:t>
      </w:r>
      <w:r w:rsidRPr="005C2952">
        <w:rPr>
          <w:rFonts w:ascii="Times New Roman" w:eastAsiaTheme="minorHAnsi" w:hAnsi="Times New Roman" w:cs="Times New Roman"/>
          <w:sz w:val="28"/>
          <w:szCs w:val="28"/>
          <w:lang w:val="en-US" w:eastAsia="en-US"/>
        </w:rPr>
        <w:br/>
        <w:t>2. Monetary form of payment of the rent tax on exports of crude oil and gas condensate by the decision of the Government of the Republic of Kazakhstan may be replaced by the natural form in accordance with the supplementary agreement concluded between the public authorities and the taxpayer.</w:t>
      </w:r>
      <w:r w:rsidRPr="005C2952">
        <w:rPr>
          <w:rFonts w:ascii="Times New Roman" w:eastAsiaTheme="minorHAnsi" w:hAnsi="Times New Roman" w:cs="Times New Roman"/>
          <w:sz w:val="28"/>
          <w:szCs w:val="28"/>
          <w:lang w:val="en-US" w:eastAsia="en-US"/>
        </w:rPr>
        <w:br/>
        <w:t>       Rent tax rates for export</w:t>
      </w:r>
      <w:r w:rsidRPr="005C2952">
        <w:rPr>
          <w:rFonts w:ascii="Times New Roman" w:eastAsiaTheme="minorHAnsi" w:hAnsi="Times New Roman" w:cs="Times New Roman"/>
          <w:sz w:val="28"/>
          <w:szCs w:val="28"/>
          <w:lang w:val="en-US" w:eastAsia="en-US"/>
        </w:rPr>
        <w:br/>
        <w:t>        When exporting crude oil, gas condensate export rent tax is calculated at the following rates:</w:t>
      </w:r>
      <w:r w:rsidRPr="005C2952">
        <w:rPr>
          <w:rFonts w:ascii="Times New Roman" w:eastAsiaTheme="minorHAnsi" w:hAnsi="Times New Roman" w:cs="Times New Roman"/>
          <w:sz w:val="28"/>
          <w:szCs w:val="28"/>
          <w:lang w:val="en-US" w:eastAsia="en-US"/>
        </w:rPr>
        <w:br/>
        <w:t>Number p / n world price rate in%</w:t>
      </w:r>
      <w:r w:rsidRPr="005C2952">
        <w:rPr>
          <w:rFonts w:ascii="Times New Roman" w:eastAsiaTheme="minorHAnsi" w:hAnsi="Times New Roman" w:cs="Times New Roman"/>
          <w:sz w:val="28"/>
          <w:szCs w:val="28"/>
          <w:lang w:val="en-US" w:eastAsia="en-US"/>
        </w:rPr>
        <w:br/>
        <w:t>1 2 3</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lastRenderedPageBreak/>
        <w:t>1. To U.S. $ 20 per barrel and including 0</w:t>
      </w:r>
      <w:r w:rsidRPr="005C2952">
        <w:rPr>
          <w:rFonts w:ascii="Times New Roman" w:eastAsiaTheme="minorHAnsi" w:hAnsi="Times New Roman" w:cs="Times New Roman"/>
          <w:sz w:val="28"/>
          <w:szCs w:val="28"/>
          <w:lang w:val="en-US" w:eastAsia="en-US"/>
        </w:rPr>
        <w:br/>
        <w:t>2. Up to 30 U.S. dollars a barrel inclusively 0</w:t>
      </w:r>
      <w:r w:rsidRPr="005C2952">
        <w:rPr>
          <w:rFonts w:ascii="Times New Roman" w:eastAsiaTheme="minorHAnsi" w:hAnsi="Times New Roman" w:cs="Times New Roman"/>
          <w:sz w:val="28"/>
          <w:szCs w:val="28"/>
          <w:lang w:val="en-US" w:eastAsia="en-US"/>
        </w:rPr>
        <w:br/>
        <w:t>3. To U.S. $ 40 per barrel and including 0</w:t>
      </w:r>
      <w:r w:rsidRPr="005C2952">
        <w:rPr>
          <w:rFonts w:ascii="Times New Roman" w:eastAsiaTheme="minorHAnsi" w:hAnsi="Times New Roman" w:cs="Times New Roman"/>
          <w:sz w:val="28"/>
          <w:szCs w:val="28"/>
          <w:lang w:val="en-US" w:eastAsia="en-US"/>
        </w:rPr>
        <w:br/>
        <w:t>4.Up to 50 U.S. dollars per barrel, inclusive 7</w:t>
      </w:r>
      <w:r w:rsidRPr="005C2952">
        <w:rPr>
          <w:rFonts w:ascii="Times New Roman" w:eastAsiaTheme="minorHAnsi" w:hAnsi="Times New Roman" w:cs="Times New Roman"/>
          <w:sz w:val="28"/>
          <w:szCs w:val="28"/>
          <w:lang w:val="en-US" w:eastAsia="en-US"/>
        </w:rPr>
        <w:br/>
        <w:t>5. Up to 60 U.S. dollars a barrel inclusively 11</w:t>
      </w:r>
      <w:r w:rsidRPr="005C2952">
        <w:rPr>
          <w:rFonts w:ascii="Times New Roman" w:eastAsiaTheme="minorHAnsi" w:hAnsi="Times New Roman" w:cs="Times New Roman"/>
          <w:sz w:val="28"/>
          <w:szCs w:val="28"/>
          <w:lang w:val="en-US" w:eastAsia="en-US"/>
        </w:rPr>
        <w:br/>
        <w:t>6. Up to 70 U.S. dollars a barrel inclusively 14</w:t>
      </w:r>
      <w:r w:rsidRPr="005C2952">
        <w:rPr>
          <w:rFonts w:ascii="Times New Roman" w:eastAsiaTheme="minorHAnsi" w:hAnsi="Times New Roman" w:cs="Times New Roman"/>
          <w:sz w:val="28"/>
          <w:szCs w:val="28"/>
          <w:lang w:val="en-US" w:eastAsia="en-US"/>
        </w:rPr>
        <w:br/>
        <w:t>7. Up to 80 U.S. dollars a barrel inclusively 16</w:t>
      </w:r>
      <w:r w:rsidRPr="005C2952">
        <w:rPr>
          <w:rFonts w:ascii="Times New Roman" w:eastAsiaTheme="minorHAnsi" w:hAnsi="Times New Roman" w:cs="Times New Roman"/>
          <w:sz w:val="28"/>
          <w:szCs w:val="28"/>
          <w:lang w:val="en-US" w:eastAsia="en-US"/>
        </w:rPr>
        <w:br/>
        <w:t>8. Up to 90 U.S. dollars a barrel inclusively 17</w:t>
      </w:r>
      <w:r w:rsidRPr="005C2952">
        <w:rPr>
          <w:rFonts w:ascii="Times New Roman" w:eastAsiaTheme="minorHAnsi" w:hAnsi="Times New Roman" w:cs="Times New Roman"/>
          <w:sz w:val="28"/>
          <w:szCs w:val="28"/>
          <w:lang w:val="en-US" w:eastAsia="en-US"/>
        </w:rPr>
        <w:br/>
        <w:t>9. Up to 100 U.S. dollars a barrel inclusively 19</w:t>
      </w:r>
      <w:r w:rsidRPr="005C2952">
        <w:rPr>
          <w:rFonts w:ascii="Times New Roman" w:eastAsiaTheme="minorHAnsi" w:hAnsi="Times New Roman" w:cs="Times New Roman"/>
          <w:sz w:val="28"/>
          <w:szCs w:val="28"/>
          <w:lang w:val="en-US" w:eastAsia="en-US"/>
        </w:rPr>
        <w:br/>
        <w:t>10. Up to 110 U.S. dollars a barrel inclusively 21</w:t>
      </w:r>
      <w:r w:rsidRPr="005C2952">
        <w:rPr>
          <w:rFonts w:ascii="Times New Roman" w:eastAsiaTheme="minorHAnsi" w:hAnsi="Times New Roman" w:cs="Times New Roman"/>
          <w:sz w:val="28"/>
          <w:szCs w:val="28"/>
          <w:lang w:val="en-US" w:eastAsia="en-US"/>
        </w:rPr>
        <w:br/>
        <w:t>11. To 120 U.S. dollars a barrel inclusively 22</w:t>
      </w:r>
      <w:r w:rsidRPr="005C2952">
        <w:rPr>
          <w:rFonts w:ascii="Times New Roman" w:eastAsiaTheme="minorHAnsi" w:hAnsi="Times New Roman" w:cs="Times New Roman"/>
          <w:sz w:val="28"/>
          <w:szCs w:val="28"/>
          <w:lang w:val="en-US" w:eastAsia="en-US"/>
        </w:rPr>
        <w:br/>
        <w:t>12. Up to 130 U.S. dollars a barrel inclusively 23</w:t>
      </w:r>
      <w:r w:rsidRPr="005C2952">
        <w:rPr>
          <w:rFonts w:ascii="Times New Roman" w:eastAsiaTheme="minorHAnsi" w:hAnsi="Times New Roman" w:cs="Times New Roman"/>
          <w:sz w:val="28"/>
          <w:szCs w:val="28"/>
          <w:lang w:val="en-US" w:eastAsia="en-US"/>
        </w:rPr>
        <w:br/>
        <w:t>13. To U.S. $ 140 per barrel and including 25</w:t>
      </w:r>
      <w:r w:rsidRPr="005C2952">
        <w:rPr>
          <w:rFonts w:ascii="Times New Roman" w:eastAsiaTheme="minorHAnsi" w:hAnsi="Times New Roman" w:cs="Times New Roman"/>
          <w:sz w:val="28"/>
          <w:szCs w:val="28"/>
          <w:lang w:val="en-US" w:eastAsia="en-US"/>
        </w:rPr>
        <w:br/>
        <w:t>14. Up to 150 U.S. dollars a barrel inclusively 26</w:t>
      </w:r>
      <w:r w:rsidRPr="005C2952">
        <w:rPr>
          <w:rFonts w:ascii="Times New Roman" w:eastAsiaTheme="minorHAnsi" w:hAnsi="Times New Roman" w:cs="Times New Roman"/>
          <w:sz w:val="28"/>
          <w:szCs w:val="28"/>
          <w:lang w:val="en-US" w:eastAsia="en-US"/>
        </w:rPr>
        <w:br/>
        <w:t>15. Up to 160 U.S. dollars a barrel inclusively 27</w:t>
      </w:r>
      <w:r w:rsidRPr="005C2952">
        <w:rPr>
          <w:rFonts w:ascii="Times New Roman" w:eastAsiaTheme="minorHAnsi" w:hAnsi="Times New Roman" w:cs="Times New Roman"/>
          <w:sz w:val="28"/>
          <w:szCs w:val="28"/>
          <w:lang w:val="en-US" w:eastAsia="en-US"/>
        </w:rPr>
        <w:br/>
        <w:t>16. Up to 170 U.S. dollars a barrel inclusively 29</w:t>
      </w:r>
      <w:r w:rsidRPr="005C2952">
        <w:rPr>
          <w:rFonts w:ascii="Times New Roman" w:eastAsiaTheme="minorHAnsi" w:hAnsi="Times New Roman" w:cs="Times New Roman"/>
          <w:sz w:val="28"/>
          <w:szCs w:val="28"/>
          <w:lang w:val="en-US" w:eastAsia="en-US"/>
        </w:rPr>
        <w:br/>
        <w:t>17. Up to 180 U.S. dollars a barrel inclusively 30</w:t>
      </w:r>
      <w:r w:rsidRPr="005C2952">
        <w:rPr>
          <w:rFonts w:ascii="Times New Roman" w:eastAsiaTheme="minorHAnsi" w:hAnsi="Times New Roman" w:cs="Times New Roman"/>
          <w:sz w:val="28"/>
          <w:szCs w:val="28"/>
          <w:lang w:val="en-US" w:eastAsia="en-US"/>
        </w:rPr>
        <w:br/>
        <w:t>18. Up to 190 U.S. dollars a barrel inclusively 32</w:t>
      </w:r>
      <w:r w:rsidRPr="005C2952">
        <w:rPr>
          <w:rFonts w:ascii="Times New Roman" w:eastAsiaTheme="minorHAnsi" w:hAnsi="Times New Roman" w:cs="Times New Roman"/>
          <w:sz w:val="28"/>
          <w:szCs w:val="28"/>
          <w:lang w:val="en-US" w:eastAsia="en-US"/>
        </w:rPr>
        <w:br/>
        <w:t>19. To U.S. $ 200 per barrel and above 32</w:t>
      </w:r>
      <w:r w:rsidRPr="005C2952">
        <w:rPr>
          <w:rFonts w:ascii="Times New Roman" w:eastAsiaTheme="minorHAnsi" w:hAnsi="Times New Roman" w:cs="Times New Roman"/>
          <w:sz w:val="28"/>
          <w:szCs w:val="28"/>
          <w:lang w:val="en-US" w:eastAsia="en-US"/>
        </w:rPr>
        <w:br/>
        <w:t>  </w:t>
      </w:r>
      <w:r w:rsidRPr="005C2952">
        <w:rPr>
          <w:rFonts w:ascii="Times New Roman" w:eastAsiaTheme="minorHAnsi" w:hAnsi="Times New Roman" w:cs="Times New Roman"/>
          <w:sz w:val="28"/>
          <w:szCs w:val="28"/>
          <w:lang w:val="en-US" w:eastAsia="en-US"/>
        </w:rPr>
        <w:br/>
        <w:t>From coal exports rent tax on exports is calculated at 2.1 percent.</w:t>
      </w:r>
      <w:r w:rsidRPr="005C2952">
        <w:rPr>
          <w:rFonts w:ascii="Times New Roman" w:eastAsiaTheme="minorHAnsi" w:hAnsi="Times New Roman" w:cs="Times New Roman"/>
          <w:sz w:val="28"/>
          <w:szCs w:val="28"/>
          <w:lang w:val="en-US" w:eastAsia="en-US"/>
        </w:rPr>
        <w:br/>
        <w:t>Taxable period</w:t>
      </w:r>
      <w:r w:rsidRPr="005C2952">
        <w:rPr>
          <w:rFonts w:ascii="Times New Roman" w:eastAsiaTheme="minorHAnsi" w:hAnsi="Times New Roman" w:cs="Times New Roman"/>
          <w:sz w:val="28"/>
          <w:szCs w:val="28"/>
          <w:lang w:val="en-US" w:eastAsia="en-US"/>
        </w:rPr>
        <w:br/>
        <w:t>The tax period for payment of the rent tax on exports is a calendar quarter.</w:t>
      </w:r>
      <w:r w:rsidRPr="005C2952">
        <w:rPr>
          <w:rFonts w:ascii="Times New Roman" w:eastAsiaTheme="minorHAnsi" w:hAnsi="Times New Roman" w:cs="Times New Roman"/>
          <w:sz w:val="28"/>
          <w:szCs w:val="28"/>
          <w:lang w:val="en-US" w:eastAsia="en-US"/>
        </w:rPr>
        <w:br/>
        <w:t>Timing of payment</w:t>
      </w:r>
      <w:r w:rsidRPr="005C2952">
        <w:rPr>
          <w:rFonts w:ascii="Times New Roman" w:eastAsiaTheme="minorHAnsi" w:hAnsi="Times New Roman" w:cs="Times New Roman"/>
          <w:sz w:val="28"/>
          <w:szCs w:val="28"/>
          <w:lang w:val="en-US" w:eastAsia="en-US"/>
        </w:rPr>
        <w:br/>
        <w:t>Taxpayer is required to pay to the budget calculated tax amount by 25 of the second month following the tax period.</w:t>
      </w:r>
      <w:r w:rsidRPr="005C2952">
        <w:rPr>
          <w:rFonts w:ascii="Times New Roman" w:eastAsiaTheme="minorHAnsi" w:hAnsi="Times New Roman" w:cs="Times New Roman"/>
          <w:sz w:val="28"/>
          <w:szCs w:val="28"/>
          <w:lang w:val="en-US" w:eastAsia="en-US"/>
        </w:rPr>
        <w:br/>
        <w:t>Test questions:</w:t>
      </w:r>
      <w:r w:rsidRPr="005C2952">
        <w:rPr>
          <w:rFonts w:ascii="Times New Roman" w:eastAsiaTheme="minorHAnsi" w:hAnsi="Times New Roman" w:cs="Times New Roman"/>
          <w:sz w:val="28"/>
          <w:szCs w:val="28"/>
          <w:lang w:val="en-US" w:eastAsia="en-US"/>
        </w:rPr>
        <w:br/>
        <w:t>1.Obekty tax</w:t>
      </w:r>
      <w:r w:rsidRPr="005C2952">
        <w:rPr>
          <w:rFonts w:ascii="Times New Roman" w:eastAsiaTheme="minorHAnsi" w:hAnsi="Times New Roman" w:cs="Times New Roman"/>
          <w:sz w:val="28"/>
          <w:szCs w:val="28"/>
          <w:lang w:val="en-US" w:eastAsia="en-US"/>
        </w:rPr>
        <w:br/>
        <w:t>2. Particularures build rental tax rates.</w:t>
      </w:r>
      <w:r w:rsidRPr="005C2952">
        <w:rPr>
          <w:rFonts w:ascii="Times New Roman" w:eastAsiaTheme="minorHAnsi" w:hAnsi="Times New Roman" w:cs="Times New Roman"/>
          <w:sz w:val="28"/>
          <w:szCs w:val="28"/>
          <w:lang w:val="en-US" w:eastAsia="en-US"/>
        </w:rPr>
        <w:br/>
        <w:t>3. Peculiarities of taxation from coal exports</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br/>
        <w:t>References</w:t>
      </w:r>
      <w:r w:rsidRPr="005C2952">
        <w:rPr>
          <w:rFonts w:ascii="Times New Roman" w:eastAsiaTheme="minorHAnsi" w:hAnsi="Times New Roman" w:cs="Times New Roman"/>
          <w:sz w:val="28"/>
          <w:szCs w:val="28"/>
          <w:lang w:val="en-US" w:eastAsia="en-US"/>
        </w:rPr>
        <w:br/>
        <w:t>1. Code "On taxes and other obligatory payments to the budget" with amended as of 1 January 2009goda.</w:t>
      </w:r>
      <w:r w:rsidRPr="005C2952">
        <w:rPr>
          <w:rFonts w:ascii="Times New Roman" w:eastAsiaTheme="minorHAnsi" w:hAnsi="Times New Roman" w:cs="Times New Roman"/>
          <w:sz w:val="28"/>
          <w:szCs w:val="28"/>
          <w:lang w:val="en-US" w:eastAsia="en-US"/>
        </w:rPr>
        <w:br/>
        <w:t>2. Budget Code of the Republic of Kazakhstan and amended as of 1 January 2009goda.</w:t>
      </w:r>
      <w:r w:rsidRPr="005C2952">
        <w:rPr>
          <w:rFonts w:ascii="Times New Roman" w:eastAsiaTheme="minorHAnsi" w:hAnsi="Times New Roman" w:cs="Times New Roman"/>
          <w:sz w:val="28"/>
          <w:szCs w:val="28"/>
          <w:lang w:val="en-US" w:eastAsia="en-US"/>
        </w:rPr>
        <w:br/>
        <w:t>3. Law "On Republican Budget" (in the year).</w:t>
      </w:r>
      <w:r w:rsidRPr="005C2952">
        <w:rPr>
          <w:rFonts w:ascii="Times New Roman" w:eastAsiaTheme="minorHAnsi" w:hAnsi="Times New Roman" w:cs="Times New Roman"/>
          <w:sz w:val="28"/>
          <w:szCs w:val="28"/>
          <w:lang w:val="en-US" w:eastAsia="en-US"/>
        </w:rPr>
        <w:br/>
        <w:t>4. Tax Code of the Republic of Kazakhstan "On taxes and other</w:t>
      </w:r>
      <w:r w:rsidRPr="005C2952">
        <w:rPr>
          <w:rFonts w:ascii="Times New Roman" w:eastAsiaTheme="minorHAnsi" w:hAnsi="Times New Roman" w:cs="Times New Roman"/>
          <w:sz w:val="28"/>
          <w:szCs w:val="28"/>
          <w:lang w:val="en-US" w:eastAsia="en-US"/>
        </w:rPr>
        <w:br/>
        <w:t>obligatory payments to the budget "(Tax Code) of 12 June 2001.</w:t>
      </w:r>
      <w:r w:rsidRPr="005C2952">
        <w:rPr>
          <w:rFonts w:ascii="Times New Roman" w:eastAsiaTheme="minorHAnsi" w:hAnsi="Times New Roman" w:cs="Times New Roman"/>
          <w:sz w:val="28"/>
          <w:szCs w:val="28"/>
          <w:lang w:val="en-US" w:eastAsia="en-US"/>
        </w:rPr>
        <w:br/>
        <w:t>5. Law "On Customs Affairs."</w:t>
      </w:r>
      <w:r w:rsidRPr="005C2952">
        <w:rPr>
          <w:rFonts w:ascii="Times New Roman" w:eastAsiaTheme="minorHAnsi" w:hAnsi="Times New Roman" w:cs="Times New Roman"/>
          <w:sz w:val="28"/>
          <w:szCs w:val="28"/>
          <w:lang w:val="en-US" w:eastAsia="en-US"/>
        </w:rPr>
        <w:br/>
        <w:t>6. Regulations of the Ministry of Finance of the Republic of Kazakhstan.</w:t>
      </w:r>
      <w:r w:rsidRPr="005C2952">
        <w:rPr>
          <w:rFonts w:ascii="Times New Roman" w:eastAsiaTheme="minorHAnsi" w:hAnsi="Times New Roman" w:cs="Times New Roman"/>
          <w:sz w:val="28"/>
          <w:szCs w:val="28"/>
          <w:lang w:val="en-US" w:eastAsia="en-US"/>
        </w:rPr>
        <w:br/>
        <w:t>7. Regulations of the Ministry of State Revenues of the Republic of Kazakhstan.</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lastRenderedPageBreak/>
        <w:br/>
      </w:r>
    </w:p>
    <w:p w:rsidR="005C2952" w:rsidRPr="005C2952" w:rsidRDefault="005C2952" w:rsidP="007D6E6A">
      <w:pPr>
        <w:spacing w:after="0" w:line="240" w:lineRule="auto"/>
        <w:jc w:val="both"/>
        <w:rPr>
          <w:rFonts w:ascii="Times New Roman" w:eastAsiaTheme="minorHAnsi" w:hAnsi="Times New Roman" w:cs="Times New Roman"/>
          <w:b/>
          <w:sz w:val="28"/>
          <w:szCs w:val="28"/>
          <w:lang w:val="en-US" w:eastAsia="en-US"/>
        </w:rPr>
      </w:pPr>
    </w:p>
    <w:p w:rsidR="005C2952" w:rsidRPr="005C2952" w:rsidRDefault="005C2952" w:rsidP="007D6E6A">
      <w:pPr>
        <w:spacing w:after="0" w:line="240" w:lineRule="auto"/>
        <w:jc w:val="both"/>
        <w:rPr>
          <w:rFonts w:ascii="Times New Roman" w:eastAsiaTheme="minorHAnsi" w:hAnsi="Times New Roman" w:cs="Times New Roman"/>
          <w:b/>
          <w:sz w:val="28"/>
          <w:szCs w:val="28"/>
          <w:lang w:val="en-US" w:eastAsia="en-US"/>
        </w:rPr>
      </w:pPr>
    </w:p>
    <w:p w:rsidR="005C2952" w:rsidRPr="005C2952" w:rsidRDefault="005C2952" w:rsidP="007D6E6A">
      <w:pPr>
        <w:spacing w:after="0" w:line="240" w:lineRule="auto"/>
        <w:jc w:val="both"/>
        <w:rPr>
          <w:rFonts w:ascii="Times New Roman" w:eastAsiaTheme="minorHAnsi" w:hAnsi="Times New Roman" w:cs="Times New Roman"/>
          <w:b/>
          <w:sz w:val="28"/>
          <w:szCs w:val="28"/>
          <w:lang w:val="en-US" w:eastAsia="en-US"/>
        </w:rPr>
      </w:pPr>
    </w:p>
    <w:p w:rsidR="00260B25" w:rsidRDefault="00260B25" w:rsidP="007D6E6A">
      <w:pPr>
        <w:spacing w:after="0" w:line="240" w:lineRule="auto"/>
        <w:jc w:val="both"/>
        <w:rPr>
          <w:rFonts w:ascii="Times New Roman" w:eastAsiaTheme="minorHAnsi" w:hAnsi="Times New Roman" w:cs="Times New Roman"/>
          <w:b/>
          <w:sz w:val="28"/>
          <w:szCs w:val="28"/>
          <w:lang w:val="en-US" w:eastAsia="en-US"/>
        </w:rPr>
      </w:pP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b/>
          <w:sz w:val="28"/>
          <w:szCs w:val="28"/>
          <w:lang w:val="en-US" w:eastAsia="en-US"/>
        </w:rPr>
        <w:t>11.Corporate income tax.</w:t>
      </w:r>
      <w:r w:rsidRPr="005C2952">
        <w:rPr>
          <w:rFonts w:ascii="Times New Roman" w:eastAsiaTheme="minorHAnsi" w:hAnsi="Times New Roman" w:cs="Times New Roman"/>
          <w:b/>
          <w:sz w:val="28"/>
          <w:szCs w:val="28"/>
          <w:lang w:val="en-US" w:eastAsia="en-US"/>
        </w:rPr>
        <w:br/>
      </w:r>
      <w:r w:rsidRPr="005C2952">
        <w:rPr>
          <w:rFonts w:ascii="Times New Roman" w:eastAsiaTheme="minorHAnsi" w:hAnsi="Times New Roman" w:cs="Times New Roman"/>
          <w:sz w:val="28"/>
          <w:szCs w:val="28"/>
          <w:lang w:val="en-US" w:eastAsia="en-US"/>
        </w:rPr>
        <w:t>Corporate income tax (the CIT) - a tax that is paid on income of legal persons.</w:t>
      </w:r>
      <w:r w:rsidRPr="005C2952">
        <w:rPr>
          <w:rFonts w:ascii="Times New Roman" w:eastAsiaTheme="minorHAnsi" w:hAnsi="Times New Roman" w:cs="Times New Roman"/>
          <w:sz w:val="28"/>
          <w:szCs w:val="28"/>
          <w:lang w:val="en-US" w:eastAsia="en-US"/>
        </w:rPr>
        <w:br/>
        <w:t>2. Taxpayers and the taxable CIT</w:t>
      </w:r>
      <w:r w:rsidRPr="005C2952">
        <w:rPr>
          <w:rFonts w:ascii="Times New Roman" w:eastAsiaTheme="minorHAnsi" w:hAnsi="Times New Roman" w:cs="Times New Roman"/>
          <w:sz w:val="28"/>
          <w:szCs w:val="28"/>
          <w:lang w:val="en-US" w:eastAsia="en-US"/>
        </w:rPr>
        <w:br/>
        <w:t>The current tax code this tax is called the "corporate income tax", the mechanism of action and characteristics of which are shown in the diagram:</w:t>
      </w:r>
      <w:r w:rsidRPr="005C2952">
        <w:rPr>
          <w:rFonts w:ascii="Times New Roman" w:eastAsiaTheme="minorHAnsi" w:hAnsi="Times New Roman" w:cs="Times New Roman"/>
          <w:sz w:val="28"/>
          <w:szCs w:val="28"/>
          <w:lang w:val="en-US" w:eastAsia="en-US"/>
        </w:rPr>
        <w:br/>
        <w:t>On the resident and non-resident:</w:t>
      </w:r>
      <w:r w:rsidRPr="005C2952">
        <w:rPr>
          <w:rFonts w:ascii="Times New Roman" w:eastAsiaTheme="minorHAnsi" w:hAnsi="Times New Roman" w:cs="Times New Roman"/>
          <w:sz w:val="28"/>
          <w:szCs w:val="28"/>
          <w:lang w:val="en-US" w:eastAsia="en-US"/>
        </w:rPr>
        <w:br/>
        <w:t>One of the important concepts that underlie the division of this kind of tax is the residency, which includes a basic tax liability of legal persons at the location, that is, in the Republic of Kazakhstan.</w:t>
      </w:r>
      <w:r w:rsidRPr="005C2952">
        <w:rPr>
          <w:rFonts w:ascii="Times New Roman" w:eastAsiaTheme="minorHAnsi" w:hAnsi="Times New Roman" w:cs="Times New Roman"/>
          <w:sz w:val="28"/>
          <w:szCs w:val="28"/>
          <w:lang w:val="en-US" w:eastAsia="en-US"/>
        </w:rPr>
        <w:br/>
        <w:t>Resident - legal entity (company, enterprise), established in Kazakhstan. While residents are taxed on all income from all sources, including foreign sources of income.</w:t>
      </w:r>
      <w:r w:rsidRPr="005C2952">
        <w:rPr>
          <w:rFonts w:ascii="Times New Roman" w:eastAsiaTheme="minorHAnsi" w:hAnsi="Times New Roman" w:cs="Times New Roman"/>
          <w:sz w:val="28"/>
          <w:szCs w:val="28"/>
          <w:lang w:val="en-US" w:eastAsia="en-US"/>
        </w:rPr>
        <w:br/>
        <w:t>For the recognition of legal persons, residents considered a criterion for tax domicile.</w:t>
      </w:r>
      <w:r w:rsidRPr="005C2952">
        <w:rPr>
          <w:rFonts w:ascii="Times New Roman" w:eastAsiaTheme="minorHAnsi" w:hAnsi="Times New Roman" w:cs="Times New Roman"/>
          <w:sz w:val="28"/>
          <w:szCs w:val="28"/>
          <w:lang w:val="en-US" w:eastAsia="en-US"/>
        </w:rPr>
        <w:br/>
        <w:t>Fiscal domicile - a collection of certain evidence for the recognition of the legal (physical) entity taxpayer. Among these signs for businesses allocate:</w:t>
      </w:r>
      <w:r w:rsidRPr="005C2952">
        <w:rPr>
          <w:rFonts w:ascii="Times New Roman" w:eastAsiaTheme="minorHAnsi" w:hAnsi="Times New Roman" w:cs="Times New Roman"/>
          <w:sz w:val="28"/>
          <w:szCs w:val="28"/>
          <w:lang w:val="en-US" w:eastAsia="en-US"/>
        </w:rPr>
        <w:br/>
        <w:t>• place of effective management company;</w:t>
      </w:r>
      <w:r w:rsidRPr="005C2952">
        <w:rPr>
          <w:rFonts w:ascii="Times New Roman" w:eastAsiaTheme="minorHAnsi" w:hAnsi="Times New Roman" w:cs="Times New Roman"/>
          <w:sz w:val="28"/>
          <w:szCs w:val="28"/>
          <w:lang w:val="en-US" w:eastAsia="en-US"/>
        </w:rPr>
        <w:br/>
        <w:t>• the place of legal registration.</w:t>
      </w:r>
      <w:r w:rsidRPr="005C2952">
        <w:rPr>
          <w:rFonts w:ascii="Times New Roman" w:eastAsiaTheme="minorHAnsi" w:hAnsi="Times New Roman" w:cs="Times New Roman"/>
          <w:sz w:val="28"/>
          <w:szCs w:val="28"/>
          <w:lang w:val="en-US" w:eastAsia="en-US"/>
        </w:rPr>
        <w:br/>
        <w:t>If there are signs of the tax domicile of a legal person is a resident of that jurisdiction, if there are no signs of domicile - a non-resident.</w:t>
      </w:r>
      <w:r w:rsidRPr="005C2952">
        <w:rPr>
          <w:rFonts w:ascii="Times New Roman" w:eastAsiaTheme="minorHAnsi" w:hAnsi="Times New Roman" w:cs="Times New Roman"/>
          <w:sz w:val="28"/>
          <w:szCs w:val="28"/>
          <w:lang w:val="en-US" w:eastAsia="en-US"/>
        </w:rPr>
        <w:br/>
        <w:t>Non-resident - usually taxation of non-residents is limited compared to the taxation of residents. For example, non-residents pay tax on income derived from sources within the country, while residents pay tax on the total income derived from sources both within the country and abroad.</w:t>
      </w:r>
      <w:r w:rsidRPr="005C2952">
        <w:rPr>
          <w:rFonts w:ascii="Times New Roman" w:eastAsiaTheme="minorHAnsi" w:hAnsi="Times New Roman" w:cs="Times New Roman"/>
          <w:sz w:val="28"/>
          <w:szCs w:val="28"/>
          <w:lang w:val="en-US" w:eastAsia="en-US"/>
        </w:rPr>
        <w:br/>
        <w:t>Objects of taxation and objects related to taxation, the taxpayer determines the accrual basis, under which the time of payment, regardless of income and expense are recognized at the moment of work, service, shipment of goods for sale and the posting of the property.</w:t>
      </w:r>
      <w:r w:rsidRPr="005C2952">
        <w:rPr>
          <w:rFonts w:ascii="Times New Roman" w:eastAsiaTheme="minorHAnsi" w:hAnsi="Times New Roman" w:cs="Times New Roman"/>
          <w:sz w:val="28"/>
          <w:szCs w:val="28"/>
          <w:lang w:val="en-US" w:eastAsia="en-US"/>
        </w:rPr>
        <w:br/>
        <w:t>Legal entities (enterprises, companies) that have different tax conditions required to keep separate records of tax objects and objects related to taxation.</w:t>
      </w:r>
      <w:r w:rsidRPr="005C2952">
        <w:rPr>
          <w:rFonts w:ascii="Times New Roman" w:eastAsiaTheme="minorHAnsi" w:hAnsi="Times New Roman" w:cs="Times New Roman"/>
          <w:sz w:val="28"/>
          <w:szCs w:val="28"/>
          <w:lang w:val="en-US" w:eastAsia="en-US"/>
        </w:rPr>
        <w:br/>
        <w:t>Taxable income - the difference between the gross annual income and deductions, as adjusted.</w:t>
      </w:r>
      <w:r w:rsidRPr="005C2952">
        <w:rPr>
          <w:rFonts w:ascii="Times New Roman" w:eastAsiaTheme="minorHAnsi" w:hAnsi="Times New Roman" w:cs="Times New Roman"/>
          <w:sz w:val="28"/>
          <w:szCs w:val="28"/>
          <w:lang w:val="en-US" w:eastAsia="en-US"/>
        </w:rPr>
        <w:br/>
        <w:t>1. Specific characteristics of the total annual income</w:t>
      </w:r>
      <w:r w:rsidRPr="005C2952">
        <w:rPr>
          <w:rFonts w:ascii="Times New Roman" w:eastAsiaTheme="minorHAnsi" w:hAnsi="Times New Roman" w:cs="Times New Roman"/>
          <w:sz w:val="28"/>
          <w:szCs w:val="28"/>
          <w:lang w:val="en-US" w:eastAsia="en-US"/>
        </w:rPr>
        <w:br/>
        <w:t>Total annual income (hereinafter - SRS).</w:t>
      </w:r>
      <w:r w:rsidRPr="005C2952">
        <w:rPr>
          <w:rFonts w:ascii="Times New Roman" w:eastAsiaTheme="minorHAnsi" w:hAnsi="Times New Roman" w:cs="Times New Roman"/>
          <w:sz w:val="28"/>
          <w:szCs w:val="28"/>
          <w:lang w:val="en-US" w:eastAsia="en-US"/>
        </w:rPr>
        <w:br/>
        <w:t>- SRS to resident legal entities - consists of all types of income to be received (received) them in Kazakhstan and abroad during the tax period - calendar year, after which the taxpayer determines the tax base and calculate the amount of taxes and other mandatory payments payable to the budget.</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lastRenderedPageBreak/>
        <w:t>- SRS for legal entities-residents - is made up of all types of income derived from sources in the Republic of Kazakhstan.</w:t>
      </w:r>
      <w:r w:rsidRPr="005C2952">
        <w:rPr>
          <w:rFonts w:ascii="Times New Roman" w:eastAsiaTheme="minorHAnsi" w:hAnsi="Times New Roman" w:cs="Times New Roman"/>
          <w:sz w:val="28"/>
          <w:szCs w:val="28"/>
          <w:lang w:val="en-US" w:eastAsia="en-US"/>
        </w:rPr>
        <w:br/>
        <w:t>Tax code establishes a different order of non-resident income tax received from activities in Kazakhstan through a permanent establishment or without a permanent establishment.</w:t>
      </w:r>
      <w:r w:rsidRPr="005C2952">
        <w:rPr>
          <w:rFonts w:ascii="Times New Roman" w:eastAsiaTheme="minorHAnsi" w:hAnsi="Times New Roman" w:cs="Times New Roman"/>
          <w:sz w:val="28"/>
          <w:szCs w:val="28"/>
          <w:lang w:val="en-US" w:eastAsia="en-US"/>
        </w:rPr>
        <w:br/>
        <w:t>The procedure for determining taxable income, the calculation and payment of corporate income tax from legal entities - non-resident carrying on business in Kazakhstan through a permanent establishment, is made in the manner provided for the residents.</w:t>
      </w:r>
      <w:r w:rsidRPr="005C2952">
        <w:rPr>
          <w:rFonts w:ascii="Times New Roman" w:eastAsiaTheme="minorHAnsi" w:hAnsi="Times New Roman" w:cs="Times New Roman"/>
          <w:sz w:val="28"/>
          <w:szCs w:val="28"/>
          <w:lang w:val="en-US" w:eastAsia="en-US"/>
        </w:rPr>
        <w:br/>
        <w:t>In the SRS include items of income of the taxpayer, such as (see table):</w:t>
      </w:r>
      <w:r w:rsidRPr="005C2952">
        <w:rPr>
          <w:rFonts w:ascii="Times New Roman" w:eastAsiaTheme="minorHAnsi" w:hAnsi="Times New Roman" w:cs="Times New Roman"/>
          <w:sz w:val="28"/>
          <w:szCs w:val="28"/>
          <w:lang w:val="en-US" w:eastAsia="en-US"/>
        </w:rPr>
        <w:br/>
        <w:t> </w:t>
      </w:r>
    </w:p>
    <w:p w:rsidR="005C2952" w:rsidRPr="005C2952" w:rsidRDefault="005C2952" w:rsidP="007D6E6A">
      <w:pPr>
        <w:spacing w:after="0" w:line="240" w:lineRule="auto"/>
        <w:jc w:val="both"/>
        <w:rPr>
          <w:rFonts w:ascii="Times New Roman" w:eastAsia="Times New Roman" w:hAnsi="Times New Roman" w:cs="Times New Roman"/>
          <w:b/>
          <w:sz w:val="28"/>
          <w:szCs w:val="28"/>
          <w:lang w:val="en-US"/>
        </w:rPr>
      </w:pPr>
    </w:p>
    <w:p w:rsidR="00260B25" w:rsidRDefault="005C2952" w:rsidP="007D6E6A">
      <w:pPr>
        <w:spacing w:after="0" w:line="240" w:lineRule="auto"/>
        <w:jc w:val="both"/>
        <w:rPr>
          <w:rFonts w:ascii="Times New Roman" w:hAnsi="Times New Roman" w:cs="Times New Roman"/>
          <w:sz w:val="28"/>
          <w:szCs w:val="28"/>
          <w:lang w:val="en-US"/>
        </w:rPr>
      </w:pPr>
      <w:r w:rsidRPr="005C2952">
        <w:rPr>
          <w:rFonts w:ascii="Times New Roman" w:hAnsi="Times New Roman" w:cs="Times New Roman"/>
          <w:b/>
          <w:sz w:val="28"/>
          <w:szCs w:val="28"/>
          <w:lang w:val="en-US"/>
        </w:rPr>
        <w:t>Theme 12.Tax incentives in the tax system in Kazakhstan.</w:t>
      </w:r>
      <w:r w:rsidRPr="005C2952">
        <w:rPr>
          <w:rFonts w:ascii="Times New Roman" w:hAnsi="Times New Roman" w:cs="Times New Roman"/>
          <w:b/>
          <w:sz w:val="28"/>
          <w:szCs w:val="28"/>
          <w:lang w:val="en-US"/>
        </w:rPr>
        <w:br/>
      </w:r>
      <w:r w:rsidRPr="005C2952">
        <w:rPr>
          <w:rFonts w:ascii="Times New Roman" w:hAnsi="Times New Roman" w:cs="Times New Roman"/>
          <w:sz w:val="28"/>
          <w:szCs w:val="28"/>
          <w:lang w:val="en-US"/>
        </w:rPr>
        <w:br/>
        <w:t>What is CDI? ITP presented on the corporate income tax, land tax and property tax.</w:t>
      </w:r>
      <w:r w:rsidRPr="005C2952">
        <w:rPr>
          <w:rFonts w:ascii="Times New Roman" w:hAnsi="Times New Roman" w:cs="Times New Roman"/>
          <w:sz w:val="28"/>
          <w:szCs w:val="28"/>
          <w:lang w:val="en-US"/>
        </w:rPr>
        <w:br/>
        <w:t>Investment tax preferences</w:t>
      </w:r>
      <w:r w:rsidRPr="005C2952">
        <w:rPr>
          <w:rFonts w:ascii="Times New Roman" w:hAnsi="Times New Roman" w:cs="Times New Roman"/>
          <w:sz w:val="28"/>
          <w:szCs w:val="28"/>
          <w:lang w:val="en-US"/>
        </w:rPr>
        <w:br/>
        <w:t>Preferential corporate income tax gives the taxpayer the right to deduct from the gross annual income of the cost of commissioned fixed assets in equal installments, depending on the term of the preferential ¬ tions to create new, expansion and renovation of existing facilities. And also are entitled to exemption from property tax on newly commissioned fixed assets under the investment project and exemption from land tax for land plots purchased and used for the realization of the investment project.</w:t>
      </w:r>
      <w:r w:rsidRPr="005C2952">
        <w:rPr>
          <w:rFonts w:ascii="Times New Roman" w:hAnsi="Times New Roman" w:cs="Times New Roman"/>
          <w:sz w:val="28"/>
          <w:szCs w:val="28"/>
          <w:lang w:val="en-US"/>
        </w:rPr>
        <w:br/>
        <w:t>Whom and in what time frame presented ITP?</w:t>
      </w:r>
      <w:r w:rsidRPr="005C2952">
        <w:rPr>
          <w:rFonts w:ascii="Times New Roman" w:hAnsi="Times New Roman" w:cs="Times New Roman"/>
          <w:sz w:val="28"/>
          <w:szCs w:val="28"/>
          <w:lang w:val="en-US"/>
        </w:rPr>
        <w:br/>
        <w:t>IEF provides taxpayers for newly put into operation under the investment project ¬ bathrooms fixed assets.</w:t>
      </w:r>
      <w:r w:rsidRPr="005C2952">
        <w:rPr>
          <w:rFonts w:ascii="Times New Roman" w:hAnsi="Times New Roman" w:cs="Times New Roman"/>
          <w:sz w:val="28"/>
          <w:szCs w:val="28"/>
          <w:lang w:val="en-US"/>
        </w:rPr>
        <w:br/>
        <w:t>The taxpayer does not include the cost of sub-balance in terms of value of fixed assets put into operation in the framework of the investment project and leads them separate account;</w:t>
      </w:r>
      <w:r w:rsidRPr="005C2952">
        <w:rPr>
          <w:rFonts w:ascii="Times New Roman" w:hAnsi="Times New Roman" w:cs="Times New Roman"/>
          <w:sz w:val="28"/>
          <w:szCs w:val="28"/>
          <w:lang w:val="en-US"/>
        </w:rPr>
        <w:br/>
        <w:t>IEF provides taxpayers in accordance with the contract concluded with the competent authority. Preferential ¬ tion provided for a period not exceeding 5 years.</w:t>
      </w:r>
      <w:r w:rsidRPr="005C2952">
        <w:rPr>
          <w:rFonts w:ascii="Times New Roman" w:hAnsi="Times New Roman" w:cs="Times New Roman"/>
          <w:sz w:val="28"/>
          <w:szCs w:val="28"/>
          <w:lang w:val="en-US"/>
        </w:rPr>
        <w:br/>
        <w:t>Start date of preferences:</w:t>
      </w:r>
      <w:r w:rsidRPr="005C2952">
        <w:rPr>
          <w:rFonts w:ascii="Times New Roman" w:hAnsi="Times New Roman" w:cs="Times New Roman"/>
          <w:sz w:val="28"/>
          <w:szCs w:val="28"/>
          <w:lang w:val="en-US"/>
        </w:rPr>
        <w:br/>
        <w:t>- On 1 January of the year following the year of commissioning of fixed assets - taxpayers engaged ¬ economic activity at the time of conclusion of the contract;</w:t>
      </w:r>
      <w:r w:rsidRPr="005C2952">
        <w:rPr>
          <w:rFonts w:ascii="Times New Roman" w:hAnsi="Times New Roman" w:cs="Times New Roman"/>
          <w:sz w:val="28"/>
          <w:szCs w:val="28"/>
          <w:lang w:val="en-US"/>
        </w:rPr>
        <w:br/>
        <w:t>- From the date of commissioning of fixed assets - newly registered taxpayers.</w:t>
      </w:r>
      <w:r w:rsidRPr="005C2952">
        <w:rPr>
          <w:rFonts w:ascii="Times New Roman" w:hAnsi="Times New Roman" w:cs="Times New Roman"/>
          <w:sz w:val="28"/>
          <w:szCs w:val="28"/>
          <w:lang w:val="en-US"/>
        </w:rPr>
        <w:br/>
        <w:t>Income taxed at source, meaning that the tax is withheld by the tax agent of income payments.</w:t>
      </w:r>
      <w:r w:rsidRPr="005C2952">
        <w:rPr>
          <w:rFonts w:ascii="Times New Roman" w:hAnsi="Times New Roman" w:cs="Times New Roman"/>
          <w:sz w:val="28"/>
          <w:szCs w:val="28"/>
          <w:lang w:val="en-US"/>
        </w:rPr>
        <w:br/>
        <w:t>1. Investment tax preferences applied at the choice of the taxpayer.</w:t>
      </w:r>
      <w:r w:rsidRPr="005C2952">
        <w:rPr>
          <w:rFonts w:ascii="Times New Roman" w:hAnsi="Times New Roman" w:cs="Times New Roman"/>
          <w:sz w:val="28"/>
          <w:szCs w:val="28"/>
          <w:lang w:val="en-US"/>
        </w:rPr>
        <w:br/>
        <w:t>The right to apply preferences have the legal entity of the Republic of Kazakhstan.</w:t>
      </w:r>
      <w:r w:rsidRPr="005C2952">
        <w:rPr>
          <w:rFonts w:ascii="Times New Roman" w:hAnsi="Times New Roman" w:cs="Times New Roman"/>
          <w:sz w:val="28"/>
          <w:szCs w:val="28"/>
          <w:lang w:val="en-US"/>
        </w:rPr>
        <w:br/>
        <w:t>2. The objects of the first preferences are entered into service in the Republic of Kazakhstan buildings and industrial facilities, machinery and equipment, which for at least three tax periods following the tax period of commissioning,</w:t>
      </w:r>
      <w:r w:rsidRPr="005C2952">
        <w:rPr>
          <w:rFonts w:ascii="Times New Roman" w:hAnsi="Times New Roman" w:cs="Times New Roman"/>
          <w:sz w:val="28"/>
          <w:szCs w:val="28"/>
          <w:lang w:val="en-US"/>
        </w:rPr>
        <w:br/>
      </w:r>
      <w:r w:rsidRPr="005C2952">
        <w:rPr>
          <w:rFonts w:ascii="Times New Roman" w:hAnsi="Times New Roman" w:cs="Times New Roman"/>
          <w:sz w:val="28"/>
          <w:szCs w:val="28"/>
          <w:lang w:val="en-US"/>
        </w:rPr>
        <w:lastRenderedPageBreak/>
        <w:t>2. Application of the residue after the commissioning is in deduction of the historical value of preferences, as determined in accordance with paragraphs 2 and 3 of Article 125 of this Code, in equal installments over the first three fiscal periods of operation, or a single tax period, which have been commissioned.</w:t>
      </w:r>
      <w:r w:rsidRPr="005C2952">
        <w:rPr>
          <w:rFonts w:ascii="Times New Roman" w:hAnsi="Times New Roman" w:cs="Times New Roman"/>
          <w:sz w:val="28"/>
          <w:szCs w:val="28"/>
          <w:lang w:val="en-US"/>
        </w:rPr>
        <w:br/>
        <w:t>3. The application of the deduction until commissioning is in deduction of the cost of construction, manufacturing, purchasing, assembly and installation of the objects of preference, and the subsequent cost of reconstruction and modernization of buildings and industrial facilities, machinery and equipment prior to their commissioning in tax period in which such costs are actually produced.</w:t>
      </w:r>
      <w:r w:rsidRPr="005C2952">
        <w:rPr>
          <w:rFonts w:ascii="Times New Roman" w:hAnsi="Times New Roman" w:cs="Times New Roman"/>
          <w:sz w:val="28"/>
          <w:szCs w:val="28"/>
          <w:lang w:val="en-US"/>
        </w:rPr>
        <w:br/>
      </w:r>
      <w:r w:rsidRPr="005C2952">
        <w:rPr>
          <w:rFonts w:ascii="Times New Roman" w:hAnsi="Times New Roman" w:cs="Times New Roman"/>
          <w:sz w:val="28"/>
          <w:szCs w:val="28"/>
          <w:lang w:val="en-US"/>
        </w:rPr>
        <w:br/>
        <w:t>Test questions:</w:t>
      </w:r>
      <w:r w:rsidRPr="005C2952">
        <w:rPr>
          <w:rFonts w:ascii="Times New Roman" w:hAnsi="Times New Roman" w:cs="Times New Roman"/>
          <w:sz w:val="28"/>
          <w:szCs w:val="28"/>
          <w:lang w:val="en-US"/>
        </w:rPr>
        <w:br/>
        <w:t>1. Name the features of taxation op ¬ governmental organizations operating in the territory of the special economic zone ¬ tial "Seaport Aktau".</w:t>
      </w:r>
      <w:r w:rsidRPr="005C2952">
        <w:rPr>
          <w:rFonts w:ascii="Times New Roman" w:hAnsi="Times New Roman" w:cs="Times New Roman"/>
          <w:sz w:val="28"/>
          <w:szCs w:val="28"/>
          <w:lang w:val="en-US"/>
        </w:rPr>
        <w:br/>
        <w:t>2. How are the deductions made from the gross annual income in determining taxable income.</w:t>
      </w:r>
      <w:r w:rsidRPr="005C2952">
        <w:rPr>
          <w:rFonts w:ascii="Times New Roman" w:hAnsi="Times New Roman" w:cs="Times New Roman"/>
          <w:sz w:val="28"/>
          <w:szCs w:val="28"/>
          <w:lang w:val="en-US"/>
        </w:rPr>
        <w:br/>
        <w:t>3. Especially tax organizations selling goods of own production, including certified, with high added value ¬ Tew.</w:t>
      </w:r>
      <w:r w:rsidRPr="005C2952">
        <w:rPr>
          <w:rFonts w:ascii="Times New Roman" w:hAnsi="Times New Roman" w:cs="Times New Roman"/>
          <w:sz w:val="28"/>
          <w:szCs w:val="28"/>
          <w:lang w:val="en-US"/>
        </w:rPr>
        <w:br/>
      </w:r>
      <w:r w:rsidRPr="005C2952">
        <w:rPr>
          <w:rFonts w:ascii="Times New Roman" w:hAnsi="Times New Roman" w:cs="Times New Roman"/>
          <w:sz w:val="28"/>
          <w:szCs w:val="28"/>
          <w:lang w:val="en-US"/>
        </w:rPr>
        <w:br/>
        <w:t>References</w:t>
      </w:r>
      <w:r w:rsidRPr="005C2952">
        <w:rPr>
          <w:rFonts w:ascii="Times New Roman" w:hAnsi="Times New Roman" w:cs="Times New Roman"/>
          <w:sz w:val="28"/>
          <w:szCs w:val="28"/>
          <w:lang w:val="en-US"/>
        </w:rPr>
        <w:br/>
        <w:t>1. Code "On taxes and other obligatory payments to the budget" with amended as of 1 January 2009goda.</w:t>
      </w:r>
      <w:r w:rsidRPr="005C2952">
        <w:rPr>
          <w:rFonts w:ascii="Times New Roman" w:hAnsi="Times New Roman" w:cs="Times New Roman"/>
          <w:sz w:val="28"/>
          <w:szCs w:val="28"/>
          <w:lang w:val="en-US"/>
        </w:rPr>
        <w:br/>
        <w:t>2. Budget Code of the Republic of Kazakhstan and amended as of 1 January 2009goda.</w:t>
      </w:r>
      <w:r w:rsidRPr="005C2952">
        <w:rPr>
          <w:rFonts w:ascii="Times New Roman" w:hAnsi="Times New Roman" w:cs="Times New Roman"/>
          <w:sz w:val="28"/>
          <w:szCs w:val="28"/>
          <w:lang w:val="en-US"/>
        </w:rPr>
        <w:br/>
        <w:t>3. Law "On Republican Budget" (in the year).</w:t>
      </w:r>
      <w:r w:rsidRPr="005C2952">
        <w:rPr>
          <w:rFonts w:ascii="Times New Roman" w:hAnsi="Times New Roman" w:cs="Times New Roman"/>
          <w:sz w:val="28"/>
          <w:szCs w:val="28"/>
          <w:lang w:val="en-US"/>
        </w:rPr>
        <w:br/>
        <w:t>4. Tax Code of the Republic of Kazakhstan "On taxes and other</w:t>
      </w:r>
      <w:r w:rsidRPr="005C2952">
        <w:rPr>
          <w:rFonts w:ascii="Times New Roman" w:hAnsi="Times New Roman" w:cs="Times New Roman"/>
          <w:sz w:val="28"/>
          <w:szCs w:val="28"/>
          <w:lang w:val="en-US"/>
        </w:rPr>
        <w:br/>
        <w:t>obligatory payments to the budget "(Tax Code) of 12 June 2001.</w:t>
      </w:r>
      <w:r w:rsidRPr="005C2952">
        <w:rPr>
          <w:rFonts w:ascii="Times New Roman" w:hAnsi="Times New Roman" w:cs="Times New Roman"/>
          <w:sz w:val="28"/>
          <w:szCs w:val="28"/>
          <w:lang w:val="en-US"/>
        </w:rPr>
        <w:br/>
        <w:t>5. Law "On Customs Affairs."</w:t>
      </w:r>
      <w:r w:rsidRPr="005C2952">
        <w:rPr>
          <w:rFonts w:ascii="Times New Roman" w:hAnsi="Times New Roman" w:cs="Times New Roman"/>
          <w:sz w:val="28"/>
          <w:szCs w:val="28"/>
          <w:lang w:val="en-US"/>
        </w:rPr>
        <w:br/>
        <w:t>6. Regulations of the Ministry of Finance of the Republic of Kazakhstan.</w:t>
      </w:r>
      <w:r w:rsidRPr="005C2952">
        <w:rPr>
          <w:rFonts w:ascii="Times New Roman" w:hAnsi="Times New Roman" w:cs="Times New Roman"/>
          <w:sz w:val="28"/>
          <w:szCs w:val="28"/>
          <w:lang w:val="en-US"/>
        </w:rPr>
        <w:br/>
        <w:t>7. Regulations of the Ministry of State Revenues of the Republic of Kazakhstan.</w:t>
      </w:r>
      <w:r w:rsidRPr="005C2952">
        <w:rPr>
          <w:rFonts w:ascii="Times New Roman" w:hAnsi="Times New Roman" w:cs="Times New Roman"/>
          <w:sz w:val="28"/>
          <w:szCs w:val="28"/>
          <w:lang w:val="en-US"/>
        </w:rPr>
        <w:br/>
      </w:r>
    </w:p>
    <w:p w:rsidR="005C2952" w:rsidRPr="00260B25" w:rsidRDefault="005C2952" w:rsidP="007D6E6A">
      <w:pPr>
        <w:spacing w:after="0" w:line="240" w:lineRule="auto"/>
        <w:jc w:val="both"/>
        <w:rPr>
          <w:rFonts w:ascii="Times New Roman" w:hAnsi="Times New Roman" w:cs="Times New Roman"/>
          <w:b/>
          <w:sz w:val="28"/>
          <w:szCs w:val="28"/>
          <w:lang w:val="en-US"/>
        </w:rPr>
      </w:pPr>
      <w:r w:rsidRPr="005C2952">
        <w:rPr>
          <w:rFonts w:ascii="Times New Roman" w:hAnsi="Times New Roman" w:cs="Times New Roman"/>
          <w:b/>
          <w:sz w:val="28"/>
          <w:szCs w:val="28"/>
          <w:lang w:val="en-US"/>
        </w:rPr>
        <w:t>Topic 13.Individual income tax.</w:t>
      </w:r>
      <w:r w:rsidRPr="005C2952">
        <w:rPr>
          <w:rFonts w:ascii="Times New Roman" w:hAnsi="Times New Roman" w:cs="Times New Roman"/>
          <w:b/>
          <w:sz w:val="28"/>
          <w:szCs w:val="28"/>
          <w:lang w:val="en-US"/>
        </w:rPr>
        <w:br/>
      </w:r>
      <w:r w:rsidRPr="005C2952">
        <w:rPr>
          <w:rFonts w:ascii="Times New Roman" w:hAnsi="Times New Roman" w:cs="Times New Roman"/>
          <w:sz w:val="28"/>
          <w:szCs w:val="28"/>
          <w:lang w:val="en-US"/>
        </w:rPr>
        <w:t>Payers:</w:t>
      </w:r>
      <w:r w:rsidRPr="005C2952">
        <w:rPr>
          <w:rFonts w:ascii="Times New Roman" w:hAnsi="Times New Roman" w:cs="Times New Roman"/>
          <w:sz w:val="28"/>
          <w:szCs w:val="28"/>
          <w:lang w:val="en-US"/>
        </w:rPr>
        <w:br/>
        <w:t>1. Payers of personal income tax are individuals who have the taxable taxpayers on gambling, the flat tax do not pay personal income tax on income from the implementation of activities.</w:t>
      </w:r>
      <w:r w:rsidRPr="005C2952">
        <w:rPr>
          <w:rFonts w:ascii="Times New Roman" w:hAnsi="Times New Roman" w:cs="Times New Roman"/>
          <w:sz w:val="28"/>
          <w:szCs w:val="28"/>
          <w:lang w:val="en-US"/>
        </w:rPr>
        <w:br/>
        <w:t>2. Individual entrepreneurs, a special tax regime for farms or farms do not pay personal income tax on income from activities covered by this special tax treatment.</w:t>
      </w:r>
      <w:r w:rsidRPr="005C2952">
        <w:rPr>
          <w:rFonts w:ascii="Times New Roman" w:hAnsi="Times New Roman" w:cs="Times New Roman"/>
          <w:sz w:val="28"/>
          <w:szCs w:val="28"/>
          <w:lang w:val="en-US"/>
        </w:rPr>
        <w:br/>
        <w:t>The taxable</w:t>
      </w:r>
      <w:r w:rsidRPr="005C2952">
        <w:rPr>
          <w:rFonts w:ascii="Times New Roman" w:hAnsi="Times New Roman" w:cs="Times New Roman"/>
          <w:sz w:val="28"/>
          <w:szCs w:val="28"/>
          <w:lang w:val="en-US"/>
        </w:rPr>
        <w:br/>
        <w:t>1. The object of taxation individual income tax revenues are an individual in the form of:</w:t>
      </w:r>
      <w:r w:rsidRPr="005C2952">
        <w:rPr>
          <w:rFonts w:ascii="Times New Roman" w:hAnsi="Times New Roman" w:cs="Times New Roman"/>
          <w:sz w:val="28"/>
          <w:szCs w:val="28"/>
          <w:lang w:val="en-US"/>
        </w:rPr>
        <w:br/>
        <w:t>1) income taxed at source;</w:t>
      </w:r>
      <w:r w:rsidRPr="005C2952">
        <w:rPr>
          <w:rFonts w:ascii="Times New Roman" w:hAnsi="Times New Roman" w:cs="Times New Roman"/>
          <w:sz w:val="28"/>
          <w:szCs w:val="28"/>
          <w:lang w:val="en-US"/>
        </w:rPr>
        <w:br/>
        <w:t>Income taxed at source</w:t>
      </w:r>
      <w:r w:rsidRPr="005C2952">
        <w:rPr>
          <w:rFonts w:ascii="Times New Roman" w:hAnsi="Times New Roman" w:cs="Times New Roman"/>
          <w:sz w:val="28"/>
          <w:szCs w:val="28"/>
          <w:lang w:val="en-US"/>
        </w:rPr>
        <w:br/>
        <w:t>The income taxed at source, include the following types of income:</w:t>
      </w:r>
      <w:r w:rsidRPr="005C2952">
        <w:rPr>
          <w:rFonts w:ascii="Times New Roman" w:hAnsi="Times New Roman" w:cs="Times New Roman"/>
          <w:sz w:val="28"/>
          <w:szCs w:val="28"/>
          <w:lang w:val="en-US"/>
        </w:rPr>
        <w:br/>
      </w:r>
      <w:r w:rsidRPr="005C2952">
        <w:rPr>
          <w:rFonts w:ascii="Times New Roman" w:hAnsi="Times New Roman" w:cs="Times New Roman"/>
          <w:sz w:val="28"/>
          <w:szCs w:val="28"/>
          <w:lang w:val="en-US"/>
        </w:rPr>
        <w:lastRenderedPageBreak/>
        <w:t>1) income of the employee;</w:t>
      </w:r>
      <w:r w:rsidRPr="005C2952">
        <w:rPr>
          <w:rFonts w:ascii="Times New Roman" w:hAnsi="Times New Roman" w:cs="Times New Roman"/>
          <w:sz w:val="28"/>
          <w:szCs w:val="28"/>
          <w:lang w:val="en-US"/>
        </w:rPr>
        <w:br/>
        <w:t>2) The income of an individual from a tax agent;</w:t>
      </w:r>
      <w:r w:rsidRPr="005C2952">
        <w:rPr>
          <w:rFonts w:ascii="Times New Roman" w:hAnsi="Times New Roman" w:cs="Times New Roman"/>
          <w:sz w:val="28"/>
          <w:szCs w:val="28"/>
          <w:lang w:val="en-US"/>
        </w:rPr>
        <w:br/>
        <w:t>3) the pension payments from the pension funds;</w:t>
      </w:r>
      <w:r w:rsidRPr="005C2952">
        <w:rPr>
          <w:rFonts w:ascii="Times New Roman" w:hAnsi="Times New Roman" w:cs="Times New Roman"/>
          <w:sz w:val="28"/>
          <w:szCs w:val="28"/>
          <w:lang w:val="en-US"/>
        </w:rPr>
        <w:br/>
        <w:t>4) income in the form of dividends, interest, winnings;</w:t>
      </w:r>
      <w:r w:rsidRPr="005C2952">
        <w:rPr>
          <w:rFonts w:ascii="Times New Roman" w:hAnsi="Times New Roman" w:cs="Times New Roman"/>
          <w:sz w:val="28"/>
          <w:szCs w:val="28"/>
          <w:lang w:val="en-US"/>
        </w:rPr>
        <w:br/>
        <w:t>5) scholarships;</w:t>
      </w:r>
      <w:r w:rsidRPr="005C2952">
        <w:rPr>
          <w:rFonts w:ascii="Times New Roman" w:hAnsi="Times New Roman" w:cs="Times New Roman"/>
          <w:sz w:val="28"/>
          <w:szCs w:val="28"/>
          <w:lang w:val="en-US"/>
        </w:rPr>
        <w:br/>
        <w:t>6) income from savings insurance agreements.</w:t>
      </w:r>
      <w:r w:rsidRPr="005C2952">
        <w:rPr>
          <w:rFonts w:ascii="Times New Roman" w:hAnsi="Times New Roman" w:cs="Times New Roman"/>
          <w:sz w:val="28"/>
          <w:szCs w:val="28"/>
          <w:lang w:val="en-US"/>
        </w:rPr>
        <w:br/>
        <w:t>Calculations, deduction and payment of tax</w:t>
      </w:r>
      <w:r w:rsidRPr="005C2952">
        <w:rPr>
          <w:rFonts w:ascii="Times New Roman" w:hAnsi="Times New Roman" w:cs="Times New Roman"/>
          <w:sz w:val="28"/>
          <w:szCs w:val="28"/>
          <w:lang w:val="en-US"/>
        </w:rPr>
        <w:br/>
        <w:t>1. Calculation of the individual income tax is a tax agent for income taxed at source, in the calculation of taxable income.</w:t>
      </w:r>
      <w:r w:rsidRPr="005C2952">
        <w:rPr>
          <w:rFonts w:ascii="Times New Roman" w:hAnsi="Times New Roman" w:cs="Times New Roman"/>
          <w:sz w:val="28"/>
          <w:szCs w:val="28"/>
          <w:lang w:val="en-US"/>
        </w:rPr>
        <w:br/>
        <w:t>2. Retention of personal income tax is a tax agent no later than the payment of income taxed at source, unless otherwise provided in this Code.</w:t>
      </w:r>
      <w:r w:rsidRPr="005C2952">
        <w:rPr>
          <w:rFonts w:ascii="Times New Roman" w:hAnsi="Times New Roman" w:cs="Times New Roman"/>
          <w:sz w:val="28"/>
          <w:szCs w:val="28"/>
          <w:lang w:val="en-US"/>
        </w:rPr>
        <w:br/>
        <w:t>3. The tax agent shall transfer the individual income tax on the income paid by the 25th of the month following the month of payment, for its location, unless otherwise provided in this paragraph.</w:t>
      </w:r>
      <w:r w:rsidRPr="005C2952">
        <w:rPr>
          <w:rFonts w:ascii="Times New Roman" w:hAnsi="Times New Roman" w:cs="Times New Roman"/>
          <w:sz w:val="28"/>
          <w:szCs w:val="28"/>
          <w:lang w:val="en-US"/>
        </w:rPr>
        <w:br/>
        <w:t>The structural subdivisions of a tax agent to pay tax to the respective budgets of the location of the structural units.</w:t>
      </w:r>
      <w:r w:rsidRPr="005C2952">
        <w:rPr>
          <w:rFonts w:ascii="Times New Roman" w:hAnsi="Times New Roman" w:cs="Times New Roman"/>
          <w:sz w:val="28"/>
          <w:szCs w:val="28"/>
          <w:lang w:val="en-US"/>
        </w:rPr>
        <w:br/>
        <w:t>4. Calculation and withholding tax on income from depository receipts produced by the issuer of the underlying asset such depositary receipts.</w:t>
      </w:r>
      <w:r w:rsidRPr="005C2952">
        <w:rPr>
          <w:rFonts w:ascii="Times New Roman" w:hAnsi="Times New Roman" w:cs="Times New Roman"/>
          <w:sz w:val="28"/>
          <w:szCs w:val="28"/>
          <w:lang w:val="en-US"/>
        </w:rPr>
        <w:br/>
        <w:t>5. Terms of payment of individual income tax by tax agents, a special tax regime for small businesses based on the simplified declaration and the peasant or farm, established by Articles 438 and 446 of this Code.</w:t>
      </w:r>
      <w:r w:rsidRPr="005C2952">
        <w:rPr>
          <w:rFonts w:ascii="Times New Roman" w:hAnsi="Times New Roman" w:cs="Times New Roman"/>
          <w:sz w:val="28"/>
          <w:szCs w:val="28"/>
          <w:lang w:val="en-US"/>
        </w:rPr>
        <w:br/>
        <w:t>1) Income not subject to withholding.</w:t>
      </w:r>
      <w:r w:rsidRPr="005C2952">
        <w:rPr>
          <w:rFonts w:ascii="Times New Roman" w:hAnsi="Times New Roman" w:cs="Times New Roman"/>
          <w:sz w:val="28"/>
          <w:szCs w:val="28"/>
          <w:lang w:val="en-US"/>
        </w:rPr>
        <w:br/>
        <w:t>Income not taxed at source</w:t>
      </w:r>
      <w:r w:rsidRPr="005C2952">
        <w:rPr>
          <w:rFonts w:ascii="Times New Roman" w:hAnsi="Times New Roman" w:cs="Times New Roman"/>
          <w:sz w:val="28"/>
          <w:szCs w:val="28"/>
          <w:lang w:val="en-US"/>
        </w:rPr>
        <w:br/>
        <w:t>The income is not taxed at source, include the following types of income:</w:t>
      </w:r>
      <w:r w:rsidRPr="005C2952">
        <w:rPr>
          <w:rFonts w:ascii="Times New Roman" w:hAnsi="Times New Roman" w:cs="Times New Roman"/>
          <w:sz w:val="28"/>
          <w:szCs w:val="28"/>
          <w:lang w:val="en-US"/>
        </w:rPr>
        <w:br/>
        <w:t>1) property income;</w:t>
      </w:r>
      <w:r w:rsidRPr="005C2952">
        <w:rPr>
          <w:rFonts w:ascii="Times New Roman" w:hAnsi="Times New Roman" w:cs="Times New Roman"/>
          <w:sz w:val="28"/>
          <w:szCs w:val="28"/>
          <w:lang w:val="en-US"/>
        </w:rPr>
        <w:br/>
        <w:t>2) The income of an individual entrepreneur;</w:t>
      </w:r>
      <w:r w:rsidRPr="005C2952">
        <w:rPr>
          <w:rFonts w:ascii="Times New Roman" w:hAnsi="Times New Roman" w:cs="Times New Roman"/>
          <w:sz w:val="28"/>
          <w:szCs w:val="28"/>
          <w:lang w:val="en-US"/>
        </w:rPr>
        <w:br/>
        <w:t>3) income of private notaries and lawyers;</w:t>
      </w:r>
      <w:r w:rsidRPr="005C2952">
        <w:rPr>
          <w:rFonts w:ascii="Times New Roman" w:hAnsi="Times New Roman" w:cs="Times New Roman"/>
          <w:sz w:val="28"/>
          <w:szCs w:val="28"/>
          <w:lang w:val="en-US"/>
        </w:rPr>
        <w:br/>
        <w:t>4) other income.</w:t>
      </w:r>
      <w:r w:rsidRPr="005C2952">
        <w:rPr>
          <w:rFonts w:ascii="Times New Roman" w:hAnsi="Times New Roman" w:cs="Times New Roman"/>
          <w:sz w:val="28"/>
          <w:szCs w:val="28"/>
          <w:lang w:val="en-US"/>
        </w:rPr>
        <w:br/>
        <w:t>2. Objects of taxation are defined as the difference between the taxable income, as adjusted and tax deductions in the case, the procedure and the amount provided by this section.</w:t>
      </w:r>
      <w:r w:rsidRPr="005C2952">
        <w:rPr>
          <w:rFonts w:ascii="Times New Roman" w:hAnsi="Times New Roman" w:cs="Times New Roman"/>
          <w:sz w:val="28"/>
          <w:szCs w:val="28"/>
          <w:lang w:val="en-US"/>
        </w:rPr>
        <w:br/>
        <w:t>The tax rates</w:t>
      </w:r>
      <w:r w:rsidRPr="005C2952">
        <w:rPr>
          <w:rFonts w:ascii="Times New Roman" w:hAnsi="Times New Roman" w:cs="Times New Roman"/>
          <w:sz w:val="28"/>
          <w:szCs w:val="28"/>
          <w:lang w:val="en-US"/>
        </w:rPr>
        <w:br/>
        <w:t>1. The taxpayer's income is taxed at a rate of 10 percent.</w:t>
      </w:r>
      <w:r w:rsidRPr="005C2952">
        <w:rPr>
          <w:rFonts w:ascii="Times New Roman" w:hAnsi="Times New Roman" w:cs="Times New Roman"/>
          <w:sz w:val="28"/>
          <w:szCs w:val="28"/>
          <w:lang w:val="en-US"/>
        </w:rPr>
        <w:br/>
        <w:t>2. Dividend income derived from sources in the Republic of Kazakhstan and abroad are taxed at the rate of 5 percent.</w:t>
      </w:r>
      <w:r w:rsidRPr="005C2952">
        <w:rPr>
          <w:rFonts w:ascii="Times New Roman" w:hAnsi="Times New Roman" w:cs="Times New Roman"/>
          <w:sz w:val="28"/>
          <w:szCs w:val="28"/>
          <w:lang w:val="en-US"/>
        </w:rPr>
        <w:br/>
        <w:t>Taxable period</w:t>
      </w:r>
      <w:r w:rsidRPr="005C2952">
        <w:rPr>
          <w:rFonts w:ascii="Times New Roman" w:hAnsi="Times New Roman" w:cs="Times New Roman"/>
          <w:sz w:val="28"/>
          <w:szCs w:val="28"/>
          <w:lang w:val="en-US"/>
        </w:rPr>
        <w:br/>
        <w:t>1. The tax period for the calculation of the tax agents of the individual income tax on income taxed at source, a calendar month.</w:t>
      </w:r>
      <w:r w:rsidRPr="005C2952">
        <w:rPr>
          <w:rFonts w:ascii="Times New Roman" w:hAnsi="Times New Roman" w:cs="Times New Roman"/>
          <w:sz w:val="28"/>
          <w:szCs w:val="28"/>
          <w:lang w:val="en-US"/>
        </w:rPr>
        <w:br/>
        <w:t>Declaration of individual income tax</w:t>
      </w:r>
      <w:r w:rsidRPr="005C2952">
        <w:rPr>
          <w:rFonts w:ascii="Times New Roman" w:hAnsi="Times New Roman" w:cs="Times New Roman"/>
          <w:sz w:val="28"/>
          <w:szCs w:val="28"/>
          <w:lang w:val="en-US"/>
        </w:rPr>
        <w:br/>
        <w:t>1. Declaration of individual income tax are the following resident taxpayers:</w:t>
      </w:r>
      <w:r w:rsidRPr="005C2952">
        <w:rPr>
          <w:rFonts w:ascii="Times New Roman" w:hAnsi="Times New Roman" w:cs="Times New Roman"/>
          <w:sz w:val="28"/>
          <w:szCs w:val="28"/>
          <w:lang w:val="en-US"/>
        </w:rPr>
        <w:br/>
        <w:t>1) individual entrepreneurs;</w:t>
      </w:r>
      <w:r w:rsidRPr="005C2952">
        <w:rPr>
          <w:rFonts w:ascii="Times New Roman" w:hAnsi="Times New Roman" w:cs="Times New Roman"/>
          <w:sz w:val="28"/>
          <w:szCs w:val="28"/>
          <w:lang w:val="en-US"/>
        </w:rPr>
        <w:br/>
        <w:t>1) private notaries, attorneys;</w:t>
      </w:r>
      <w:r w:rsidRPr="005C2952">
        <w:rPr>
          <w:rFonts w:ascii="Times New Roman" w:hAnsi="Times New Roman" w:cs="Times New Roman"/>
          <w:sz w:val="28"/>
          <w:szCs w:val="28"/>
          <w:lang w:val="en-US"/>
        </w:rPr>
        <w:br/>
        <w:t>2) individuals who received property income;</w:t>
      </w:r>
      <w:r w:rsidRPr="005C2952">
        <w:rPr>
          <w:rFonts w:ascii="Times New Roman" w:hAnsi="Times New Roman" w:cs="Times New Roman"/>
          <w:sz w:val="28"/>
          <w:szCs w:val="28"/>
          <w:lang w:val="en-US"/>
        </w:rPr>
        <w:br/>
        <w:t xml:space="preserve">3) Individuals who receive other income, including income outside of the Republic </w:t>
      </w:r>
      <w:r w:rsidRPr="005C2952">
        <w:rPr>
          <w:rFonts w:ascii="Times New Roman" w:hAnsi="Times New Roman" w:cs="Times New Roman"/>
          <w:sz w:val="28"/>
          <w:szCs w:val="28"/>
          <w:lang w:val="en-US"/>
        </w:rPr>
        <w:lastRenderedPageBreak/>
        <w:t>of Kazakhstan;</w:t>
      </w:r>
      <w:r w:rsidRPr="005C2952">
        <w:rPr>
          <w:rFonts w:ascii="Times New Roman" w:hAnsi="Times New Roman" w:cs="Times New Roman"/>
          <w:sz w:val="28"/>
          <w:szCs w:val="28"/>
          <w:lang w:val="en-US"/>
        </w:rPr>
        <w:br/>
        <w:t>4) individuals who have money in bank accounts in foreign banks located outside the Republic of Kazakhstan.</w:t>
      </w:r>
      <w:r w:rsidRPr="005C2952">
        <w:rPr>
          <w:rFonts w:ascii="Times New Roman" w:hAnsi="Times New Roman" w:cs="Times New Roman"/>
          <w:sz w:val="28"/>
          <w:szCs w:val="28"/>
          <w:lang w:val="en-US"/>
        </w:rPr>
        <w:br/>
        <w:t>1. Members of the Parliament of the Republic of Kazakhstan, the judges and the individuals who are responsible for the submission of declarations under the Constitutional Law of the Republic of Kazakhstan "On Elections in the Republic of Kazakhstan", the Criminal Code of the Republic of Kazakhstan and the Republic of Kazakhstan Law "On Combating Corruption" , submit a declaration of income and property, which is subject to tax and located on the territory of the Republic of Kazakhstan and beyond.</w:t>
      </w:r>
      <w:r w:rsidRPr="005C2952">
        <w:rPr>
          <w:rFonts w:ascii="Times New Roman" w:hAnsi="Times New Roman" w:cs="Times New Roman"/>
          <w:sz w:val="28"/>
          <w:szCs w:val="28"/>
          <w:lang w:val="en-US"/>
        </w:rPr>
        <w:br/>
        <w:t>2. Individual entrepreneurs, a special tax regime for small businesses based on the patent or simplified statement of income are included in the object of taxation does not constitute a declaration of individual income tax.</w:t>
      </w:r>
      <w:r w:rsidRPr="005C2952">
        <w:rPr>
          <w:rFonts w:ascii="Times New Roman" w:hAnsi="Times New Roman" w:cs="Times New Roman"/>
          <w:sz w:val="28"/>
          <w:szCs w:val="28"/>
          <w:lang w:val="en-US"/>
        </w:rPr>
        <w:br/>
        <w:t>Deadlines for submission of declarations</w:t>
      </w:r>
      <w:r w:rsidRPr="005C2952">
        <w:rPr>
          <w:rFonts w:ascii="Times New Roman" w:hAnsi="Times New Roman" w:cs="Times New Roman"/>
          <w:sz w:val="28"/>
          <w:szCs w:val="28"/>
          <w:lang w:val="en-US"/>
        </w:rPr>
        <w:br/>
        <w:t>Declaration of individual income tax to the tax authority at the place of residence no later than</w:t>
      </w:r>
      <w:r w:rsidRPr="005C2952">
        <w:rPr>
          <w:rFonts w:ascii="Times New Roman" w:hAnsi="Times New Roman" w:cs="Times New Roman"/>
          <w:sz w:val="28"/>
          <w:szCs w:val="28"/>
          <w:lang w:val="en-US"/>
        </w:rPr>
        <w:br/>
        <w:t>March 31 of the year following the tax reporting period.</w:t>
      </w:r>
      <w:r w:rsidRPr="005C2952">
        <w:rPr>
          <w:rFonts w:ascii="Times New Roman" w:hAnsi="Times New Roman" w:cs="Times New Roman"/>
          <w:sz w:val="28"/>
          <w:szCs w:val="28"/>
          <w:lang w:val="en-US"/>
        </w:rPr>
        <w:br/>
        <w:t>Test questions:</w:t>
      </w:r>
      <w:r w:rsidRPr="005C2952">
        <w:rPr>
          <w:rFonts w:ascii="Times New Roman" w:hAnsi="Times New Roman" w:cs="Times New Roman"/>
          <w:sz w:val="28"/>
          <w:szCs w:val="28"/>
          <w:lang w:val="en-US"/>
        </w:rPr>
        <w:br/>
        <w:t>1. Name the individual income not subject to tax.</w:t>
      </w:r>
      <w:r w:rsidRPr="005C2952">
        <w:rPr>
          <w:rFonts w:ascii="Times New Roman" w:hAnsi="Times New Roman" w:cs="Times New Roman"/>
          <w:sz w:val="28"/>
          <w:szCs w:val="28"/>
          <w:lang w:val="en-US"/>
        </w:rPr>
        <w:br/>
        <w:t>2. How are the deductions made from the gross annual income in determining taxable income.</w:t>
      </w:r>
      <w:r w:rsidRPr="005C2952">
        <w:rPr>
          <w:rFonts w:ascii="Times New Roman" w:hAnsi="Times New Roman" w:cs="Times New Roman"/>
          <w:sz w:val="28"/>
          <w:szCs w:val="28"/>
          <w:lang w:val="en-US"/>
        </w:rPr>
        <w:br/>
        <w:t>3. Peculiarities of taxation of individual entrepreneurs</w:t>
      </w:r>
      <w:r w:rsidRPr="005C2952">
        <w:rPr>
          <w:rFonts w:ascii="Times New Roman" w:hAnsi="Times New Roman" w:cs="Times New Roman"/>
          <w:sz w:val="28"/>
          <w:szCs w:val="28"/>
          <w:lang w:val="en-US"/>
        </w:rPr>
        <w:br/>
      </w:r>
      <w:r w:rsidRPr="005C2952">
        <w:rPr>
          <w:rFonts w:ascii="Times New Roman" w:hAnsi="Times New Roman" w:cs="Times New Roman"/>
          <w:sz w:val="28"/>
          <w:szCs w:val="28"/>
          <w:lang w:val="en-US"/>
        </w:rPr>
        <w:br/>
        <w:t>References</w:t>
      </w:r>
      <w:r w:rsidRPr="005C2952">
        <w:rPr>
          <w:rFonts w:ascii="Times New Roman" w:hAnsi="Times New Roman" w:cs="Times New Roman"/>
          <w:sz w:val="28"/>
          <w:szCs w:val="28"/>
          <w:lang w:val="en-US"/>
        </w:rPr>
        <w:br/>
        <w:t>1. Code "On taxes and other obligatory payments to the budget" with amended as of 1 January 2009goda.</w:t>
      </w:r>
      <w:r w:rsidRPr="005C2952">
        <w:rPr>
          <w:rFonts w:ascii="Times New Roman" w:hAnsi="Times New Roman" w:cs="Times New Roman"/>
          <w:sz w:val="28"/>
          <w:szCs w:val="28"/>
          <w:lang w:val="en-US"/>
        </w:rPr>
        <w:br/>
        <w:t>2. Budget Code of the Republic of Kazakhstan and amended as of 1 January 2009goda.</w:t>
      </w:r>
      <w:r w:rsidRPr="005C2952">
        <w:rPr>
          <w:rFonts w:ascii="Times New Roman" w:hAnsi="Times New Roman" w:cs="Times New Roman"/>
          <w:sz w:val="28"/>
          <w:szCs w:val="28"/>
          <w:lang w:val="en-US"/>
        </w:rPr>
        <w:br/>
        <w:t>3. Law "On Republican Budget" (in the year).</w:t>
      </w:r>
      <w:r w:rsidRPr="005C2952">
        <w:rPr>
          <w:rFonts w:ascii="Times New Roman" w:hAnsi="Times New Roman" w:cs="Times New Roman"/>
          <w:sz w:val="28"/>
          <w:szCs w:val="28"/>
          <w:lang w:val="en-US"/>
        </w:rPr>
        <w:br/>
        <w:t>4. Tax Code of the Republic of Kazakhstan "On taxes and other</w:t>
      </w:r>
      <w:r w:rsidRPr="005C2952">
        <w:rPr>
          <w:rFonts w:ascii="Times New Roman" w:hAnsi="Times New Roman" w:cs="Times New Roman"/>
          <w:sz w:val="28"/>
          <w:szCs w:val="28"/>
          <w:lang w:val="en-US"/>
        </w:rPr>
        <w:br/>
        <w:t>obligatory payments to the budget "(Tax Code) of 12 June 2001.</w:t>
      </w:r>
      <w:r w:rsidRPr="005C2952">
        <w:rPr>
          <w:rFonts w:ascii="Times New Roman" w:hAnsi="Times New Roman" w:cs="Times New Roman"/>
          <w:sz w:val="28"/>
          <w:szCs w:val="28"/>
          <w:lang w:val="en-US"/>
        </w:rPr>
        <w:br/>
        <w:t>5. Law "On Customs Affairs."</w:t>
      </w:r>
      <w:r w:rsidRPr="005C2952">
        <w:rPr>
          <w:rFonts w:ascii="Times New Roman" w:hAnsi="Times New Roman" w:cs="Times New Roman"/>
          <w:sz w:val="28"/>
          <w:szCs w:val="28"/>
          <w:lang w:val="en-US"/>
        </w:rPr>
        <w:br/>
        <w:t>6. Regulations of the Ministry of Finance of the Republic of Kazakhstan.</w:t>
      </w:r>
      <w:r w:rsidRPr="005C2952">
        <w:rPr>
          <w:rFonts w:ascii="Times New Roman" w:hAnsi="Times New Roman" w:cs="Times New Roman"/>
          <w:sz w:val="28"/>
          <w:szCs w:val="28"/>
          <w:lang w:val="en-US"/>
        </w:rPr>
        <w:br/>
        <w:t>7. Regulations of the Ministry of State Revenues of the Republic of Kazakhstan.</w:t>
      </w:r>
    </w:p>
    <w:p w:rsidR="005C2952" w:rsidRPr="005C2952" w:rsidRDefault="005C2952" w:rsidP="007D6E6A">
      <w:pPr>
        <w:spacing w:after="0" w:line="240" w:lineRule="auto"/>
        <w:jc w:val="both"/>
        <w:rPr>
          <w:rFonts w:ascii="Times New Roman" w:eastAsiaTheme="minorHAnsi" w:hAnsi="Times New Roman" w:cs="Times New Roman"/>
          <w:b/>
          <w:sz w:val="28"/>
          <w:szCs w:val="28"/>
          <w:lang w:val="en-US" w:eastAsia="en-US"/>
        </w:rPr>
      </w:pPr>
    </w:p>
    <w:p w:rsidR="006C766C" w:rsidRPr="005C2952" w:rsidRDefault="005C2952" w:rsidP="006C766C">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b/>
          <w:sz w:val="28"/>
          <w:szCs w:val="28"/>
          <w:lang w:val="en-US" w:eastAsia="en-US"/>
        </w:rPr>
        <w:t>Topic 14.Taxes and payments from the salary.</w:t>
      </w:r>
      <w:r w:rsidRPr="005C2952">
        <w:rPr>
          <w:rFonts w:ascii="Times New Roman" w:eastAsiaTheme="minorHAnsi" w:hAnsi="Times New Roman" w:cs="Times New Roman"/>
          <w:b/>
          <w:sz w:val="28"/>
          <w:szCs w:val="28"/>
          <w:lang w:val="en-US" w:eastAsia="en-US"/>
        </w:rPr>
        <w:br/>
      </w:r>
      <w:r w:rsidRPr="005C2952">
        <w:rPr>
          <w:rFonts w:ascii="Times New Roman" w:eastAsiaTheme="minorHAnsi" w:hAnsi="Times New Roman" w:cs="Times New Roman"/>
          <w:sz w:val="28"/>
          <w:szCs w:val="28"/>
          <w:lang w:val="en-US" w:eastAsia="en-US"/>
        </w:rPr>
        <w:t>1. Social tax payers are:</w:t>
      </w:r>
      <w:r w:rsidRPr="005C2952">
        <w:rPr>
          <w:rFonts w:ascii="Times New Roman" w:eastAsiaTheme="minorHAnsi" w:hAnsi="Times New Roman" w:cs="Times New Roman"/>
          <w:sz w:val="28"/>
          <w:szCs w:val="28"/>
          <w:lang w:val="en-US" w:eastAsia="en-US"/>
        </w:rPr>
        <w:br/>
        <w:t>1) individual entrepreneurs;</w:t>
      </w:r>
      <w:r w:rsidRPr="005C2952">
        <w:rPr>
          <w:rFonts w:ascii="Times New Roman" w:eastAsiaTheme="minorHAnsi" w:hAnsi="Times New Roman" w:cs="Times New Roman"/>
          <w:sz w:val="28"/>
          <w:szCs w:val="28"/>
          <w:lang w:val="en-US" w:eastAsia="en-US"/>
        </w:rPr>
        <w:br/>
        <w:t>2) private notaries, attorneys;</w:t>
      </w:r>
      <w:r w:rsidRPr="005C2952">
        <w:rPr>
          <w:rFonts w:ascii="Times New Roman" w:eastAsiaTheme="minorHAnsi" w:hAnsi="Times New Roman" w:cs="Times New Roman"/>
          <w:sz w:val="28"/>
          <w:szCs w:val="28"/>
          <w:lang w:val="en-US" w:eastAsia="en-US"/>
        </w:rPr>
        <w:br/>
        <w:t>3) legal entities-residents of the Republic of Kazakhstan;</w:t>
      </w:r>
      <w:r w:rsidRPr="005C2952">
        <w:rPr>
          <w:rFonts w:ascii="Times New Roman" w:eastAsiaTheme="minorHAnsi" w:hAnsi="Times New Roman" w:cs="Times New Roman"/>
          <w:sz w:val="28"/>
          <w:szCs w:val="28"/>
          <w:lang w:val="en-US" w:eastAsia="en-US"/>
        </w:rPr>
        <w:br/>
        <w:t>4) non-residents operating in the Republic of Kazakhstan through a permanent establishment.</w:t>
      </w:r>
      <w:r w:rsidRPr="005C2952">
        <w:rPr>
          <w:rFonts w:ascii="Times New Roman" w:eastAsiaTheme="minorHAnsi" w:hAnsi="Times New Roman" w:cs="Times New Roman"/>
          <w:sz w:val="28"/>
          <w:szCs w:val="28"/>
          <w:lang w:val="en-US" w:eastAsia="en-US"/>
        </w:rPr>
        <w:br/>
        <w:t>2. By decision of the resident legal entity its structures can be considered as social tax payers.</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lastRenderedPageBreak/>
        <w:t>Object of taxation</w:t>
      </w:r>
      <w:r w:rsidRPr="005C2952">
        <w:rPr>
          <w:rFonts w:ascii="Times New Roman" w:eastAsiaTheme="minorHAnsi" w:hAnsi="Times New Roman" w:cs="Times New Roman"/>
          <w:sz w:val="28"/>
          <w:szCs w:val="28"/>
          <w:lang w:val="en-US" w:eastAsia="en-US"/>
        </w:rPr>
        <w:br/>
        <w:t>1. The object of taxation for taxpayers, are the costs of the employer paid to resident workers in the form of income, non-resident workers in the form of income.</w:t>
      </w:r>
      <w:r w:rsidRPr="005C2952">
        <w:rPr>
          <w:rFonts w:ascii="Times New Roman" w:eastAsiaTheme="minorHAnsi" w:hAnsi="Times New Roman" w:cs="Times New Roman"/>
          <w:sz w:val="28"/>
          <w:szCs w:val="28"/>
          <w:lang w:val="en-US" w:eastAsia="en-US"/>
        </w:rPr>
        <w:br/>
        <w:t>2. If the total amount of accrued income to the employee during the calendar month less than the minimum wage established for the financial year by the law on the national budget, the object of taxation of social security tax is determined based on the minimum wage.</w:t>
      </w:r>
      <w:r w:rsidRPr="005C2952">
        <w:rPr>
          <w:rFonts w:ascii="Times New Roman" w:eastAsiaTheme="minorHAnsi" w:hAnsi="Times New Roman" w:cs="Times New Roman"/>
          <w:sz w:val="28"/>
          <w:szCs w:val="28"/>
          <w:lang w:val="en-US" w:eastAsia="en-US"/>
        </w:rPr>
        <w:br/>
        <w:t>3. Are not subject to income taxation:</w:t>
      </w:r>
      <w:r w:rsidRPr="005C2952">
        <w:rPr>
          <w:rFonts w:ascii="Times New Roman" w:eastAsiaTheme="minorHAnsi" w:hAnsi="Times New Roman" w:cs="Times New Roman"/>
          <w:sz w:val="28"/>
          <w:szCs w:val="28"/>
          <w:lang w:val="en-US" w:eastAsia="en-US"/>
        </w:rPr>
        <w:br/>
        <w:t>1) payments made through grants provided by states, governments and international organizations;</w:t>
      </w:r>
      <w:r w:rsidRPr="005C2952">
        <w:rPr>
          <w:rFonts w:ascii="Times New Roman" w:eastAsiaTheme="minorHAnsi" w:hAnsi="Times New Roman" w:cs="Times New Roman"/>
          <w:sz w:val="28"/>
          <w:szCs w:val="28"/>
          <w:lang w:val="en-US" w:eastAsia="en-US"/>
        </w:rPr>
        <w:br/>
        <w:t>2) State Prizes, established by the President of the Republic of Kazakhstan, the Republic of Kazakhstan;</w:t>
      </w:r>
      <w:r w:rsidRPr="005C2952">
        <w:rPr>
          <w:rFonts w:ascii="Times New Roman" w:eastAsiaTheme="minorHAnsi" w:hAnsi="Times New Roman" w:cs="Times New Roman"/>
          <w:sz w:val="28"/>
          <w:szCs w:val="28"/>
          <w:lang w:val="en-US" w:eastAsia="en-US"/>
        </w:rPr>
        <w:br/>
        <w:t>3) cash award, awarded for prizes in sports events, parades and competitions;</w:t>
      </w:r>
      <w:r w:rsidRPr="005C2952">
        <w:rPr>
          <w:rFonts w:ascii="Times New Roman" w:eastAsiaTheme="minorHAnsi" w:hAnsi="Times New Roman" w:cs="Times New Roman"/>
          <w:sz w:val="28"/>
          <w:szCs w:val="28"/>
          <w:lang w:val="en-US" w:eastAsia="en-US"/>
        </w:rPr>
        <w:br/>
        <w:t>4) compensation payable upon termination of the employment contract in cases of liquidation or termination of the employer to reduce headcount or call employee for military service in the amount established by the legislation of the Republic of Kazakhstan;</w:t>
      </w:r>
      <w:r w:rsidRPr="005C2952">
        <w:rPr>
          <w:rFonts w:ascii="Times New Roman" w:eastAsiaTheme="minorHAnsi" w:hAnsi="Times New Roman" w:cs="Times New Roman"/>
          <w:sz w:val="28"/>
          <w:szCs w:val="28"/>
          <w:lang w:val="en-US" w:eastAsia="en-US"/>
        </w:rPr>
        <w:br/>
        <w:t>5) the compensation paid by the employer to employees for unused leave;</w:t>
      </w:r>
      <w:r w:rsidRPr="005C2952">
        <w:rPr>
          <w:rFonts w:ascii="Times New Roman" w:eastAsiaTheme="minorHAnsi" w:hAnsi="Times New Roman" w:cs="Times New Roman"/>
          <w:sz w:val="28"/>
          <w:szCs w:val="28"/>
          <w:lang w:val="en-US" w:eastAsia="en-US"/>
        </w:rPr>
        <w:br/>
        <w:t>6) compulsory pension contributions of employees to pension funds in accordance with the laws of the Republic of Kazakhstan.</w:t>
      </w:r>
      <w:r w:rsidRPr="005C2952">
        <w:rPr>
          <w:rFonts w:ascii="Times New Roman" w:eastAsiaTheme="minorHAnsi" w:hAnsi="Times New Roman" w:cs="Times New Roman"/>
          <w:sz w:val="28"/>
          <w:szCs w:val="28"/>
          <w:lang w:val="en-US" w:eastAsia="en-US"/>
        </w:rPr>
        <w:br/>
        <w:t> Social tax is calculated at the rate of 11 percent.</w:t>
      </w:r>
      <w:r w:rsidRPr="005C2952">
        <w:rPr>
          <w:rFonts w:ascii="Times New Roman" w:eastAsiaTheme="minorHAnsi" w:hAnsi="Times New Roman" w:cs="Times New Roman"/>
          <w:sz w:val="28"/>
          <w:szCs w:val="28"/>
          <w:lang w:val="en-US" w:eastAsia="en-US"/>
        </w:rPr>
        <w:br/>
        <w:t>2. Individual entrepreneurs, except for using special tax regimes, private notaries, lawyers pay social tax is 2-fold monthly index set for the financial year by the law on the national budget for yourself and once the amount of monthly index for each employee.</w:t>
      </w:r>
      <w:r w:rsidRPr="005C2952">
        <w:rPr>
          <w:rFonts w:ascii="Times New Roman" w:eastAsiaTheme="minorHAnsi" w:hAnsi="Times New Roman" w:cs="Times New Roman"/>
          <w:sz w:val="28"/>
          <w:szCs w:val="28"/>
          <w:lang w:val="en-US" w:eastAsia="en-US"/>
        </w:rPr>
        <w:br/>
        <w:t>3. Specialized organizations that employ disabled people with disorders of the musculoskeletal system, hearing, speech, vision, social tax at 4.5 percent.</w:t>
      </w:r>
      <w:r w:rsidRPr="005C2952">
        <w:rPr>
          <w:rFonts w:ascii="Times New Roman" w:eastAsiaTheme="minorHAnsi" w:hAnsi="Times New Roman" w:cs="Times New Roman"/>
          <w:sz w:val="28"/>
          <w:szCs w:val="28"/>
          <w:lang w:val="en-US" w:eastAsia="en-US"/>
        </w:rPr>
        <w:br/>
        <w:t>          The procedure for calculating social security tax</w:t>
      </w:r>
      <w:r w:rsidRPr="005C2952">
        <w:rPr>
          <w:rFonts w:ascii="Times New Roman" w:eastAsiaTheme="minorHAnsi" w:hAnsi="Times New Roman" w:cs="Times New Roman"/>
          <w:sz w:val="28"/>
          <w:szCs w:val="28"/>
          <w:lang w:val="en-US" w:eastAsia="en-US"/>
        </w:rPr>
        <w:br/>
        <w:t>1. Payers, costing social tax by applying the rates to the taxable entity, as defined in accordance with the tax period.</w:t>
      </w:r>
      <w:r w:rsidRPr="005C2952">
        <w:rPr>
          <w:rFonts w:ascii="Times New Roman" w:eastAsiaTheme="minorHAnsi" w:hAnsi="Times New Roman" w:cs="Times New Roman"/>
          <w:sz w:val="28"/>
          <w:szCs w:val="28"/>
          <w:lang w:val="en-US" w:eastAsia="en-US"/>
        </w:rPr>
        <w:br/>
        <w:t>2. Individual entrepreneurs, except for using special tax regimes, private notaries, lawyers calculus social tax by applying the rates to the object of taxation social tax.</w:t>
      </w:r>
      <w:r w:rsidRPr="005C2952">
        <w:rPr>
          <w:rFonts w:ascii="Times New Roman" w:eastAsiaTheme="minorHAnsi" w:hAnsi="Times New Roman" w:cs="Times New Roman"/>
          <w:sz w:val="28"/>
          <w:szCs w:val="28"/>
          <w:lang w:val="en-US" w:eastAsia="en-US"/>
        </w:rPr>
        <w:br/>
        <w:t>3. Amount of social tax shall be reduced by the amount of social security contributions, calculated in accordance with the Republic of Kazakhstan "On compulsory social insurance."</w:t>
      </w:r>
      <w:r w:rsidRPr="005C2952">
        <w:rPr>
          <w:rFonts w:ascii="Times New Roman" w:eastAsiaTheme="minorHAnsi" w:hAnsi="Times New Roman" w:cs="Times New Roman"/>
          <w:sz w:val="28"/>
          <w:szCs w:val="28"/>
          <w:lang w:val="en-US" w:eastAsia="en-US"/>
        </w:rPr>
        <w:br/>
        <w:t>Payment of social security tax</w:t>
      </w:r>
      <w:r w:rsidRPr="005C2952">
        <w:rPr>
          <w:rFonts w:ascii="Times New Roman" w:eastAsiaTheme="minorHAnsi" w:hAnsi="Times New Roman" w:cs="Times New Roman"/>
          <w:sz w:val="28"/>
          <w:szCs w:val="28"/>
          <w:lang w:val="en-US" w:eastAsia="en-US"/>
        </w:rPr>
        <w:br/>
        <w:t>1. Payment of social tax paid not later than the 25th of the month following the reporting month, the location of the taxpayer, unless otherwise provided in this Code.</w:t>
      </w:r>
      <w:r w:rsidRPr="005C2952">
        <w:rPr>
          <w:rFonts w:ascii="Times New Roman" w:eastAsiaTheme="minorHAnsi" w:hAnsi="Times New Roman" w:cs="Times New Roman"/>
          <w:sz w:val="28"/>
          <w:szCs w:val="28"/>
          <w:lang w:val="en-US" w:eastAsia="en-US"/>
        </w:rPr>
        <w:br/>
        <w:t>2. Social tax payers having structural units shall pay social security tax on the location.</w:t>
      </w:r>
      <w:r w:rsidRPr="005C2952">
        <w:rPr>
          <w:rFonts w:ascii="Times New Roman" w:eastAsiaTheme="minorHAnsi" w:hAnsi="Times New Roman" w:cs="Times New Roman"/>
          <w:sz w:val="28"/>
          <w:szCs w:val="28"/>
          <w:lang w:val="en-US" w:eastAsia="en-US"/>
        </w:rPr>
        <w:br/>
        <w:t>Tax period and tax returns</w:t>
      </w:r>
      <w:r w:rsidRPr="005C2952">
        <w:rPr>
          <w:rFonts w:ascii="Times New Roman" w:eastAsiaTheme="minorHAnsi" w:hAnsi="Times New Roman" w:cs="Times New Roman"/>
          <w:sz w:val="28"/>
          <w:szCs w:val="28"/>
          <w:lang w:val="en-US" w:eastAsia="en-US"/>
        </w:rPr>
        <w:br/>
        <w:t>The tax period for calculating the social security tax is a calendar month.</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lastRenderedPageBreak/>
        <w:t>Declaration of individual income tax and social tax</w:t>
      </w:r>
      <w:r w:rsidRPr="005C2952">
        <w:rPr>
          <w:rFonts w:ascii="Times New Roman" w:eastAsiaTheme="minorHAnsi" w:hAnsi="Times New Roman" w:cs="Times New Roman"/>
          <w:sz w:val="28"/>
          <w:szCs w:val="28"/>
          <w:lang w:val="en-US" w:eastAsia="en-US"/>
        </w:rPr>
        <w:br/>
        <w:t>1. Declaration of individual income tax and social tax must be submitted to the tax authorities at the location on a quarterly basis the 15th day of the second month following the reporting quarter, unless otherwise provided in this Article.</w:t>
      </w:r>
      <w:r w:rsidRPr="005C2952">
        <w:rPr>
          <w:rFonts w:ascii="Times New Roman" w:eastAsiaTheme="minorHAnsi" w:hAnsi="Times New Roman" w:cs="Times New Roman"/>
          <w:sz w:val="28"/>
          <w:szCs w:val="28"/>
          <w:lang w:val="en-US" w:eastAsia="en-US"/>
        </w:rPr>
        <w:br/>
        <w:t>Annex to the declaration of individual income tax and social tax is made for the year and is a declaration for the fourth quarter of the year.</w:t>
      </w:r>
      <w:r w:rsidRPr="005C2952">
        <w:rPr>
          <w:rFonts w:ascii="Times New Roman" w:eastAsiaTheme="minorHAnsi" w:hAnsi="Times New Roman" w:cs="Times New Roman"/>
          <w:sz w:val="28"/>
          <w:szCs w:val="28"/>
          <w:lang w:val="en-US" w:eastAsia="en-US"/>
        </w:rPr>
        <w:br/>
        <w:t>2. Payers with structural units, submit a declaration of individual income tax and social tax by business unit to the tax authority at the location of the structural unit.</w:t>
      </w:r>
      <w:r w:rsidRPr="005C2952">
        <w:rPr>
          <w:rFonts w:ascii="Times New Roman" w:eastAsiaTheme="minorHAnsi" w:hAnsi="Times New Roman" w:cs="Times New Roman"/>
          <w:sz w:val="28"/>
          <w:szCs w:val="28"/>
          <w:lang w:val="en-US" w:eastAsia="en-US"/>
        </w:rPr>
        <w:br/>
        <w:t>Test questions:</w:t>
      </w:r>
      <w:r w:rsidRPr="005C2952">
        <w:rPr>
          <w:rFonts w:ascii="Times New Roman" w:eastAsiaTheme="minorHAnsi" w:hAnsi="Times New Roman" w:cs="Times New Roman"/>
          <w:sz w:val="28"/>
          <w:szCs w:val="28"/>
          <w:lang w:val="en-US" w:eastAsia="en-US"/>
        </w:rPr>
        <w:br/>
        <w:t>1. Name the individual income not subject to tax.</w:t>
      </w:r>
      <w:r w:rsidRPr="005C2952">
        <w:rPr>
          <w:rFonts w:ascii="Times New Roman" w:eastAsiaTheme="minorHAnsi" w:hAnsi="Times New Roman" w:cs="Times New Roman"/>
          <w:sz w:val="28"/>
          <w:szCs w:val="28"/>
          <w:lang w:val="en-US" w:eastAsia="en-US"/>
        </w:rPr>
        <w:br/>
        <w:t>2. Tax rate and the mechanism of their application.</w:t>
      </w:r>
      <w:r w:rsidRPr="005C2952">
        <w:rPr>
          <w:rFonts w:ascii="Times New Roman" w:eastAsiaTheme="minorHAnsi" w:hAnsi="Times New Roman" w:cs="Times New Roman"/>
          <w:sz w:val="28"/>
          <w:szCs w:val="28"/>
          <w:lang w:val="en-US" w:eastAsia="en-US"/>
        </w:rPr>
        <w:br/>
        <w:t>3. Peculiarities of taxation of individual entrepreneurs</w:t>
      </w:r>
      <w:r w:rsidRPr="005C2952">
        <w:rPr>
          <w:rFonts w:ascii="Times New Roman" w:eastAsiaTheme="minorHAnsi" w:hAnsi="Times New Roman" w:cs="Times New Roman"/>
          <w:sz w:val="28"/>
          <w:szCs w:val="28"/>
          <w:lang w:val="en-US" w:eastAsia="en-US"/>
        </w:rPr>
        <w:br/>
        <w:t>References</w:t>
      </w:r>
      <w:r w:rsidRPr="005C2952">
        <w:rPr>
          <w:rFonts w:ascii="Times New Roman" w:eastAsiaTheme="minorHAnsi" w:hAnsi="Times New Roman" w:cs="Times New Roman"/>
          <w:sz w:val="28"/>
          <w:szCs w:val="28"/>
          <w:lang w:val="en-US" w:eastAsia="en-US"/>
        </w:rPr>
        <w:br/>
        <w:t>1. Code "On taxes and other obligatory payments to the budget" with amended as of 1 January 2009goda.</w:t>
      </w:r>
      <w:r w:rsidRPr="005C2952">
        <w:rPr>
          <w:rFonts w:ascii="Times New Roman" w:eastAsiaTheme="minorHAnsi" w:hAnsi="Times New Roman" w:cs="Times New Roman"/>
          <w:sz w:val="28"/>
          <w:szCs w:val="28"/>
          <w:lang w:val="en-US" w:eastAsia="en-US"/>
        </w:rPr>
        <w:br/>
        <w:t>2. Budget Code of the Republic of Kazakhstan and amended as of 1 January 2009goda.</w:t>
      </w:r>
      <w:r w:rsidRPr="005C2952">
        <w:rPr>
          <w:rFonts w:ascii="Times New Roman" w:eastAsiaTheme="minorHAnsi" w:hAnsi="Times New Roman" w:cs="Times New Roman"/>
          <w:sz w:val="28"/>
          <w:szCs w:val="28"/>
          <w:lang w:val="en-US" w:eastAsia="en-US"/>
        </w:rPr>
        <w:br/>
        <w:t>3. Law "On Republican Budget" (in the year).</w:t>
      </w:r>
      <w:r w:rsidRPr="005C2952">
        <w:rPr>
          <w:rFonts w:ascii="Times New Roman" w:eastAsiaTheme="minorHAnsi" w:hAnsi="Times New Roman" w:cs="Times New Roman"/>
          <w:sz w:val="28"/>
          <w:szCs w:val="28"/>
          <w:lang w:val="en-US" w:eastAsia="en-US"/>
        </w:rPr>
        <w:br/>
        <w:t>4. Tax Code of the Republic of Kazakhstan "On taxes and other</w:t>
      </w:r>
      <w:r w:rsidRPr="005C2952">
        <w:rPr>
          <w:rFonts w:ascii="Times New Roman" w:eastAsiaTheme="minorHAnsi" w:hAnsi="Times New Roman" w:cs="Times New Roman"/>
          <w:sz w:val="28"/>
          <w:szCs w:val="28"/>
          <w:lang w:val="en-US" w:eastAsia="en-US"/>
        </w:rPr>
        <w:br/>
        <w:t>obligatory payments to the budget "(Tax Code) of 12 June 2001.</w:t>
      </w:r>
      <w:r w:rsidRPr="005C2952">
        <w:rPr>
          <w:rFonts w:ascii="Times New Roman" w:eastAsiaTheme="minorHAnsi" w:hAnsi="Times New Roman" w:cs="Times New Roman"/>
          <w:sz w:val="28"/>
          <w:szCs w:val="28"/>
          <w:lang w:val="en-US" w:eastAsia="en-US"/>
        </w:rPr>
        <w:br/>
        <w:t>5. Law "On Customs Affairs."</w:t>
      </w:r>
      <w:r w:rsidRPr="005C2952">
        <w:rPr>
          <w:rFonts w:ascii="Times New Roman" w:eastAsiaTheme="minorHAnsi" w:hAnsi="Times New Roman" w:cs="Times New Roman"/>
          <w:sz w:val="28"/>
          <w:szCs w:val="28"/>
          <w:lang w:val="en-US" w:eastAsia="en-US"/>
        </w:rPr>
        <w:br/>
        <w:t>6. Regulations of the Ministry of Finance of the Republic of Kazakhstan.</w:t>
      </w:r>
      <w:r w:rsidRPr="005C2952">
        <w:rPr>
          <w:rFonts w:ascii="Times New Roman" w:eastAsiaTheme="minorHAnsi" w:hAnsi="Times New Roman" w:cs="Times New Roman"/>
          <w:sz w:val="28"/>
          <w:szCs w:val="28"/>
          <w:lang w:val="en-US" w:eastAsia="en-US"/>
        </w:rPr>
        <w:br/>
        <w:t>7. Regulations of the Ministry of State Revenues of the Republic of Kazakhstan.</w:t>
      </w:r>
      <w:r w:rsidRPr="005C2952">
        <w:rPr>
          <w:rFonts w:ascii="Times New Roman" w:eastAsiaTheme="minorHAnsi" w:hAnsi="Times New Roman" w:cs="Times New Roman"/>
          <w:sz w:val="28"/>
          <w:szCs w:val="28"/>
          <w:lang w:val="en-US" w:eastAsia="en-US"/>
        </w:rPr>
        <w:br/>
      </w:r>
      <w:r w:rsidRPr="005C2952">
        <w:rPr>
          <w:rFonts w:ascii="Times New Roman" w:hAnsi="Times New Roman" w:cs="Times New Roman"/>
          <w:sz w:val="28"/>
          <w:szCs w:val="28"/>
          <w:lang w:val="en-US"/>
        </w:rPr>
        <w:t>2. Peculiarities of taxation of corporate income tax</w:t>
      </w:r>
      <w:r w:rsidRPr="005C2952">
        <w:rPr>
          <w:rFonts w:ascii="Times New Roman" w:hAnsi="Times New Roman" w:cs="Times New Roman"/>
          <w:sz w:val="28"/>
          <w:szCs w:val="28"/>
          <w:lang w:val="en-US"/>
        </w:rPr>
        <w:br/>
        <w:t>For insurance (reinsurance) organizations in the implementation of their activities on the insurance object of taxation is the sum of CIT revenue in premiums receivable (received) for insurance contracts (re ¬ insurance), reduced by the amount of insurance premiums paid for reinsurance. Tax rate - 2% accumulated ¬ tive insurance and 4% are not accumulative insurance.</w:t>
      </w:r>
      <w:r w:rsidRPr="005C2952">
        <w:rPr>
          <w:rFonts w:ascii="Times New Roman" w:hAnsi="Times New Roman" w:cs="Times New Roman"/>
          <w:sz w:val="28"/>
          <w:szCs w:val="28"/>
          <w:lang w:val="en-US"/>
        </w:rPr>
        <w:br/>
        <w:t>Tax period - calendar year.</w:t>
      </w:r>
      <w:r w:rsidRPr="005C2952">
        <w:rPr>
          <w:rFonts w:ascii="Times New Roman" w:hAnsi="Times New Roman" w:cs="Times New Roman"/>
          <w:sz w:val="28"/>
          <w:szCs w:val="28"/>
          <w:lang w:val="en-US"/>
        </w:rPr>
        <w:br/>
        <w:t>Are not subject to tax</w:t>
      </w:r>
      <w:r w:rsidRPr="005C2952">
        <w:rPr>
          <w:rFonts w:ascii="Times New Roman" w:hAnsi="Times New Roman" w:cs="Times New Roman"/>
          <w:sz w:val="28"/>
          <w:szCs w:val="28"/>
          <w:lang w:val="en-US"/>
        </w:rPr>
        <w:br/>
        <w:t>1) commissions receivable (received) under reinsurance contracts;</w:t>
      </w:r>
      <w:r w:rsidRPr="005C2952">
        <w:rPr>
          <w:rFonts w:ascii="Times New Roman" w:hAnsi="Times New Roman" w:cs="Times New Roman"/>
          <w:sz w:val="28"/>
          <w:szCs w:val="28"/>
          <w:lang w:val="en-US"/>
        </w:rPr>
        <w:br/>
        <w:t>2) investment income and foreign exchange gains receivable {received) from the asset allocation of the insurance (reinsurance) in deposits, securities and other financial instruments;</w:t>
      </w:r>
      <w:r w:rsidRPr="005C2952">
        <w:rPr>
          <w:rFonts w:ascii="Times New Roman" w:hAnsi="Times New Roman" w:cs="Times New Roman"/>
          <w:sz w:val="28"/>
          <w:szCs w:val="28"/>
          <w:lang w:val="en-US"/>
        </w:rPr>
        <w:br/>
        <w:t>3) Foreign exchange gain on revaluation of receivables and payables related to the insurance contract (re ¬ insurance);</w:t>
      </w:r>
      <w:r w:rsidRPr="005C2952">
        <w:rPr>
          <w:rFonts w:ascii="Times New Roman" w:hAnsi="Times New Roman" w:cs="Times New Roman"/>
          <w:sz w:val="28"/>
          <w:szCs w:val="28"/>
          <w:lang w:val="en-US"/>
        </w:rPr>
        <w:br/>
        <w:t>4) Reinsurers' share of insurance claims and adjustment expenses of the insured event under the contract of reinsurance;</w:t>
      </w:r>
      <w:r w:rsidRPr="005C2952">
        <w:rPr>
          <w:rFonts w:ascii="Times New Roman" w:hAnsi="Times New Roman" w:cs="Times New Roman"/>
          <w:sz w:val="28"/>
          <w:szCs w:val="28"/>
          <w:lang w:val="en-US"/>
        </w:rPr>
        <w:br/>
        <w:t>5) revenues per subrogated (regression) from a third party under insurance (reinsurance);</w:t>
      </w:r>
      <w:r w:rsidRPr="005C2952">
        <w:rPr>
          <w:rFonts w:ascii="Times New Roman" w:hAnsi="Times New Roman" w:cs="Times New Roman"/>
          <w:sz w:val="28"/>
          <w:szCs w:val="28"/>
          <w:lang w:val="en-US"/>
        </w:rPr>
        <w:br/>
        <w:t>6) reduction in insurance reserves during the fiscal period, with the exception of allocations to reserves for claims referred to deductions in accordance with the laws of the Republic of Kazakhstan, in effect prior to January 1, 2002;</w:t>
      </w:r>
      <w:r w:rsidRPr="005C2952">
        <w:rPr>
          <w:rFonts w:ascii="Times New Roman" w:hAnsi="Times New Roman" w:cs="Times New Roman"/>
          <w:sz w:val="28"/>
          <w:szCs w:val="28"/>
          <w:lang w:val="en-US"/>
        </w:rPr>
        <w:br/>
      </w:r>
      <w:r w:rsidRPr="005C2952">
        <w:rPr>
          <w:rFonts w:ascii="Times New Roman" w:hAnsi="Times New Roman" w:cs="Times New Roman"/>
          <w:sz w:val="28"/>
          <w:szCs w:val="28"/>
          <w:lang w:val="en-US"/>
        </w:rPr>
        <w:lastRenderedPageBreak/>
        <w:t>7) income on loans to policyholders for the savings insurance agreements;</w:t>
      </w:r>
      <w:r w:rsidRPr="005C2952">
        <w:rPr>
          <w:rFonts w:ascii="Times New Roman" w:hAnsi="Times New Roman" w:cs="Times New Roman"/>
          <w:sz w:val="28"/>
          <w:szCs w:val="28"/>
          <w:lang w:val="en-US"/>
        </w:rPr>
        <w:br/>
        <w:t>8) income for doubtful liabilities from insurance operations, with the exception of questionable commitments for expenditure were as deductions in accordance with the laws of the Republic of Kazakhstan, in effect prior to January 1, 2002.</w:t>
      </w:r>
      <w:r w:rsidRPr="005C2952">
        <w:rPr>
          <w:rFonts w:ascii="Times New Roman" w:hAnsi="Times New Roman" w:cs="Times New Roman"/>
          <w:sz w:val="28"/>
          <w:szCs w:val="28"/>
          <w:lang w:val="en-US"/>
        </w:rPr>
        <w:br/>
        <w:t>3. Revenue and expenses of insurance (reinsurance) organizations</w:t>
      </w:r>
      <w:r w:rsidRPr="005C2952">
        <w:rPr>
          <w:rFonts w:ascii="Times New Roman" w:hAnsi="Times New Roman" w:cs="Times New Roman"/>
          <w:sz w:val="28"/>
          <w:szCs w:val="28"/>
          <w:lang w:val="en-US"/>
        </w:rPr>
        <w:br/>
        <w:t>Insurance (reinsurance) organization for tax purposes are required to keep separate accounts for income from implementation ¬ tion of insurance (reinsurance) activities, including the placement of insurance premiums and income from other activities.</w:t>
      </w:r>
      <w:r w:rsidRPr="005C2952">
        <w:rPr>
          <w:rFonts w:ascii="Times New Roman" w:hAnsi="Times New Roman" w:cs="Times New Roman"/>
          <w:sz w:val="28"/>
          <w:szCs w:val="28"/>
          <w:lang w:val="en-US"/>
        </w:rPr>
        <w:br/>
        <w:t xml:space="preserve">The object of corporate income tax on income receivable (received) from other activities ¬ STI is taxable income, calculated as the difference between the gross annual income receivable (received) from other activities and deductions calculated by the proportional method, based on the proportion of revenues to be received (received) from other activities of the total income of the insurance (reinsurance), except for insurance premiums paid under contracts </w:t>
      </w:r>
      <w:r w:rsidR="00260B25">
        <w:rPr>
          <w:rFonts w:ascii="Times New Roman" w:hAnsi="Times New Roman" w:cs="Times New Roman"/>
          <w:sz w:val="28"/>
          <w:szCs w:val="28"/>
          <w:lang w:val="en-US"/>
        </w:rPr>
        <w:t>insuring</w:t>
      </w:r>
      <w:r w:rsidRPr="005C2952">
        <w:rPr>
          <w:rFonts w:ascii="Times New Roman" w:hAnsi="Times New Roman" w:cs="Times New Roman"/>
          <w:sz w:val="28"/>
          <w:szCs w:val="28"/>
          <w:lang w:val="en-US"/>
        </w:rPr>
        <w:t>.</w:t>
      </w:r>
      <w:r w:rsidR="00260B25">
        <w:rPr>
          <w:rFonts w:ascii="Times New Roman" w:hAnsi="Times New Roman" w:cs="Times New Roman"/>
          <w:sz w:val="28"/>
          <w:szCs w:val="28"/>
          <w:lang w:val="en-US"/>
        </w:rPr>
        <w:t xml:space="preserve">  T</w:t>
      </w:r>
      <w:r w:rsidRPr="005C2952">
        <w:rPr>
          <w:rFonts w:ascii="Times New Roman" w:hAnsi="Times New Roman" w:cs="Times New Roman"/>
          <w:sz w:val="28"/>
          <w:szCs w:val="28"/>
          <w:lang w:val="en-US"/>
        </w:rPr>
        <w:t>o other activities the organization shall pay  of corporate income tax at the rate specified in Clause 1, Article .135 Code.</w:t>
      </w:r>
      <w:r w:rsidRPr="005C2952">
        <w:rPr>
          <w:rFonts w:ascii="Times New Roman" w:hAnsi="Times New Roman" w:cs="Times New Roman"/>
          <w:sz w:val="28"/>
          <w:szCs w:val="28"/>
          <w:lang w:val="en-US"/>
        </w:rPr>
        <w:br/>
        <w:t>The declaration and payment of corporate income tax</w:t>
      </w:r>
      <w:r w:rsidRPr="005C2952">
        <w:rPr>
          <w:rFonts w:ascii="Times New Roman" w:hAnsi="Times New Roman" w:cs="Times New Roman"/>
          <w:sz w:val="28"/>
          <w:szCs w:val="28"/>
          <w:lang w:val="en-US"/>
        </w:rPr>
        <w:br/>
        <w:t>On income in the form of insurance premiums organizations provide to the tax authorities on a monthly payment of accrued taxes this month the 15th day of the month following the reporting month.</w:t>
      </w:r>
      <w:r w:rsidRPr="005C2952">
        <w:rPr>
          <w:rFonts w:ascii="Times New Roman" w:hAnsi="Times New Roman" w:cs="Times New Roman"/>
          <w:sz w:val="28"/>
          <w:szCs w:val="28"/>
          <w:lang w:val="en-US"/>
        </w:rPr>
        <w:br/>
        <w:t>On income from other activities - in the normal manner</w:t>
      </w:r>
      <w:r w:rsidRPr="005C2952">
        <w:rPr>
          <w:rFonts w:ascii="Times New Roman" w:hAnsi="Times New Roman" w:cs="Times New Roman"/>
          <w:sz w:val="28"/>
          <w:szCs w:val="28"/>
          <w:lang w:val="en-US"/>
        </w:rPr>
        <w:br/>
        <w:t>Payment of income in the form of insurance premiums - by the 15th of the month following the reporting month.</w:t>
      </w:r>
      <w:r w:rsidRPr="005C2952">
        <w:rPr>
          <w:rFonts w:ascii="Times New Roman" w:hAnsi="Times New Roman" w:cs="Times New Roman"/>
          <w:sz w:val="28"/>
          <w:szCs w:val="28"/>
          <w:lang w:val="en-US"/>
        </w:rPr>
        <w:br/>
        <w:t>The final calculation and payment of tax by not later than 10 working days after the deadline for delivery of the declaration.</w:t>
      </w:r>
      <w:r w:rsidRPr="005C2952">
        <w:rPr>
          <w:rFonts w:ascii="Times New Roman" w:hAnsi="Times New Roman" w:cs="Times New Roman"/>
          <w:sz w:val="28"/>
          <w:szCs w:val="28"/>
          <w:lang w:val="en-US"/>
        </w:rPr>
        <w:br/>
        <w:t>Taxation of non-profit organizations</w:t>
      </w:r>
      <w:r w:rsidRPr="005C2952">
        <w:rPr>
          <w:rFonts w:ascii="Times New Roman" w:hAnsi="Times New Roman" w:cs="Times New Roman"/>
          <w:sz w:val="28"/>
          <w:szCs w:val="28"/>
          <w:lang w:val="en-US"/>
        </w:rPr>
        <w:br/>
        <w:t>1. The concepts and terms</w:t>
      </w:r>
      <w:r w:rsidRPr="005C2952">
        <w:rPr>
          <w:rFonts w:ascii="Times New Roman" w:hAnsi="Times New Roman" w:cs="Times New Roman"/>
          <w:sz w:val="28"/>
          <w:szCs w:val="28"/>
          <w:lang w:val="en-US"/>
        </w:rPr>
        <w:br/>
        <w:t>Non-profit organization - is a legal entity that has as a primary objective the extraction income. ¬ a certain profit organizations may be established for the social, cultural, scientific, educational, and protect the rights and interest ¬ ests of citizens and organizations, protection of public health, the environment and other public purposes. Nonprofit organizations operate only within the authorized purposes. Non-profit organizations can be created in the following legal forms:</w:t>
      </w:r>
      <w:r w:rsidRPr="005C2952">
        <w:rPr>
          <w:rFonts w:ascii="Times New Roman" w:hAnsi="Times New Roman" w:cs="Times New Roman"/>
          <w:sz w:val="28"/>
          <w:szCs w:val="28"/>
          <w:lang w:val="en-US"/>
        </w:rPr>
        <w:br/>
        <w:t>- The establishment;</w:t>
      </w:r>
      <w:r w:rsidRPr="005C2952">
        <w:rPr>
          <w:rFonts w:ascii="Times New Roman" w:hAnsi="Times New Roman" w:cs="Times New Roman"/>
          <w:sz w:val="28"/>
          <w:szCs w:val="28"/>
          <w:lang w:val="en-US"/>
        </w:rPr>
        <w:br/>
        <w:t>- Public association;</w:t>
      </w:r>
      <w:r w:rsidRPr="005C2952">
        <w:rPr>
          <w:rFonts w:ascii="Times New Roman" w:hAnsi="Times New Roman" w:cs="Times New Roman"/>
          <w:sz w:val="28"/>
          <w:szCs w:val="28"/>
          <w:lang w:val="en-US"/>
        </w:rPr>
        <w:br/>
        <w:t>- Joint Stock Company;</w:t>
      </w:r>
      <w:r w:rsidRPr="005C2952">
        <w:rPr>
          <w:rFonts w:ascii="Times New Roman" w:hAnsi="Times New Roman" w:cs="Times New Roman"/>
          <w:sz w:val="28"/>
          <w:szCs w:val="28"/>
          <w:lang w:val="en-US"/>
        </w:rPr>
        <w:br/>
        <w:t>- Consumer cooperative;</w:t>
      </w:r>
      <w:r w:rsidRPr="005C2952">
        <w:rPr>
          <w:rFonts w:ascii="Times New Roman" w:hAnsi="Times New Roman" w:cs="Times New Roman"/>
          <w:sz w:val="28"/>
          <w:szCs w:val="28"/>
          <w:lang w:val="en-US"/>
        </w:rPr>
        <w:br/>
        <w:t>- Public fund;</w:t>
      </w:r>
      <w:r w:rsidRPr="005C2952">
        <w:rPr>
          <w:rFonts w:ascii="Times New Roman" w:hAnsi="Times New Roman" w:cs="Times New Roman"/>
          <w:sz w:val="28"/>
          <w:szCs w:val="28"/>
          <w:lang w:val="en-US"/>
        </w:rPr>
        <w:br/>
        <w:t>- A religious association;</w:t>
      </w:r>
      <w:r w:rsidRPr="005C2952">
        <w:rPr>
          <w:rFonts w:ascii="Times New Roman" w:hAnsi="Times New Roman" w:cs="Times New Roman"/>
          <w:sz w:val="28"/>
          <w:szCs w:val="28"/>
          <w:lang w:val="en-US"/>
        </w:rPr>
        <w:br/>
        <w:t>- An association of legal entities (associations, unions).</w:t>
      </w:r>
      <w:r w:rsidRPr="005C2952">
        <w:rPr>
          <w:rFonts w:ascii="Times New Roman" w:hAnsi="Times New Roman" w:cs="Times New Roman"/>
          <w:sz w:val="28"/>
          <w:szCs w:val="28"/>
          <w:lang w:val="en-US"/>
        </w:rPr>
        <w:br/>
        <w:t>Institution - an organization created and funded by its founder for managerial, social, cultural and other non-commercial functions.</w:t>
      </w:r>
      <w:r w:rsidRPr="005C2952">
        <w:rPr>
          <w:rFonts w:ascii="Times New Roman" w:hAnsi="Times New Roman" w:cs="Times New Roman"/>
          <w:sz w:val="28"/>
          <w:szCs w:val="28"/>
          <w:lang w:val="en-US"/>
        </w:rPr>
        <w:br/>
        <w:t xml:space="preserve">State institution - an institution created by the State in accordance with the </w:t>
      </w:r>
      <w:r w:rsidRPr="005C2952">
        <w:rPr>
          <w:rFonts w:ascii="Times New Roman" w:hAnsi="Times New Roman" w:cs="Times New Roman"/>
          <w:sz w:val="28"/>
          <w:szCs w:val="28"/>
          <w:lang w:val="en-US"/>
        </w:rPr>
        <w:lastRenderedPageBreak/>
        <w:t xml:space="preserve">Constitution and other laws of </w:t>
      </w:r>
      <w:r w:rsidR="00260B25">
        <w:rPr>
          <w:rFonts w:ascii="Times New Roman" w:hAnsi="Times New Roman" w:cs="Times New Roman"/>
          <w:sz w:val="28"/>
          <w:szCs w:val="28"/>
          <w:lang w:val="en-US"/>
        </w:rPr>
        <w:t xml:space="preserve"> </w:t>
      </w:r>
      <w:r w:rsidRPr="005C2952">
        <w:rPr>
          <w:rFonts w:ascii="Times New Roman" w:hAnsi="Times New Roman" w:cs="Times New Roman"/>
          <w:sz w:val="28"/>
          <w:szCs w:val="28"/>
          <w:lang w:val="en-US"/>
        </w:rPr>
        <w:t>RK</w:t>
      </w:r>
      <w:r w:rsidR="00260B25">
        <w:rPr>
          <w:rFonts w:ascii="Times New Roman" w:hAnsi="Times New Roman" w:cs="Times New Roman"/>
          <w:sz w:val="28"/>
          <w:szCs w:val="28"/>
          <w:lang w:val="en-US"/>
        </w:rPr>
        <w:t xml:space="preserve"> </w:t>
      </w:r>
      <w:r w:rsidRPr="005C2952">
        <w:rPr>
          <w:rFonts w:ascii="Times New Roman" w:hAnsi="Times New Roman" w:cs="Times New Roman"/>
          <w:sz w:val="28"/>
          <w:szCs w:val="28"/>
          <w:lang w:val="en-US"/>
        </w:rPr>
        <w:t>ments and contained only by the state budget.</w:t>
      </w:r>
      <w:r w:rsidRPr="005C2952">
        <w:rPr>
          <w:rFonts w:ascii="Times New Roman" w:hAnsi="Times New Roman" w:cs="Times New Roman"/>
          <w:sz w:val="28"/>
          <w:szCs w:val="28"/>
          <w:lang w:val="en-US"/>
        </w:rPr>
        <w:br/>
        <w:t>Public Association - a voluntary association of citizens in order to achieve the overall non-commercial purposes.</w:t>
      </w:r>
      <w:r w:rsidRPr="005C2952">
        <w:rPr>
          <w:rFonts w:ascii="Times New Roman" w:hAnsi="Times New Roman" w:cs="Times New Roman"/>
          <w:sz w:val="28"/>
          <w:szCs w:val="28"/>
          <w:lang w:val="en-US"/>
        </w:rPr>
        <w:br/>
        <w:t>Consumer cooperatives - voluntary 'association of citizens on the basis of membership to meet the material and other needs of the participants, carried out by its members, by combining property (unit) contributions.</w:t>
      </w:r>
      <w:r w:rsidRPr="005C2952">
        <w:rPr>
          <w:rFonts w:ascii="Times New Roman" w:hAnsi="Times New Roman" w:cs="Times New Roman"/>
          <w:sz w:val="28"/>
          <w:szCs w:val="28"/>
          <w:lang w:val="en-US"/>
        </w:rPr>
        <w:br/>
        <w:t>Religious association - a voluntary association of individuals, created to meet the spiritual needs.</w:t>
      </w:r>
      <w:r w:rsidRPr="005C2952">
        <w:rPr>
          <w:rFonts w:ascii="Times New Roman" w:hAnsi="Times New Roman" w:cs="Times New Roman"/>
          <w:sz w:val="28"/>
          <w:szCs w:val="28"/>
          <w:lang w:val="en-US"/>
        </w:rPr>
        <w:br/>
        <w:t>Association of legal entities - is associations, unions, which are created in order to coordinate joint activities.</w:t>
      </w:r>
      <w:r w:rsidRPr="005C2952">
        <w:rPr>
          <w:rFonts w:ascii="Times New Roman" w:hAnsi="Times New Roman" w:cs="Times New Roman"/>
          <w:sz w:val="28"/>
          <w:szCs w:val="28"/>
          <w:lang w:val="en-US"/>
        </w:rPr>
        <w:br/>
        <w:t>Non-profit organization is the legal capacity of the state registration.</w:t>
      </w:r>
      <w:r w:rsidRPr="005C2952">
        <w:rPr>
          <w:rFonts w:ascii="Times New Roman" w:hAnsi="Times New Roman" w:cs="Times New Roman"/>
          <w:sz w:val="28"/>
          <w:szCs w:val="28"/>
          <w:lang w:val="en-US"/>
        </w:rPr>
        <w:br/>
        <w:t>The founders of the non-profit organization can be both legal and natural persons</w:t>
      </w:r>
      <w:r w:rsidRPr="005C2952">
        <w:rPr>
          <w:rFonts w:ascii="Times New Roman" w:hAnsi="Times New Roman" w:cs="Times New Roman"/>
          <w:sz w:val="28"/>
          <w:szCs w:val="28"/>
          <w:lang w:val="en-US"/>
        </w:rPr>
        <w:br/>
        <w:t>His non-profit organizations on the basis and in compliance with legislation - a position statutes or memorandum.</w:t>
      </w:r>
      <w:r w:rsidRPr="005C2952">
        <w:rPr>
          <w:rFonts w:ascii="Times New Roman" w:hAnsi="Times New Roman" w:cs="Times New Roman"/>
          <w:sz w:val="28"/>
          <w:szCs w:val="28"/>
          <w:lang w:val="en-US"/>
        </w:rPr>
        <w:br/>
      </w:r>
      <w:r w:rsidRPr="005C2952">
        <w:rPr>
          <w:rFonts w:ascii="Times New Roman" w:hAnsi="Times New Roman" w:cs="Times New Roman"/>
          <w:sz w:val="28"/>
          <w:szCs w:val="28"/>
          <w:lang w:val="en-US"/>
        </w:rPr>
        <w:br/>
        <w:t>2. Especially tax profit organizations</w:t>
      </w:r>
      <w:r w:rsidRPr="005C2952">
        <w:rPr>
          <w:rFonts w:ascii="Times New Roman" w:hAnsi="Times New Roman" w:cs="Times New Roman"/>
          <w:sz w:val="28"/>
          <w:szCs w:val="28"/>
          <w:lang w:val="en-US"/>
        </w:rPr>
        <w:br/>
        <w:t>For tax purposes, non-profit organizations recognized by the above entities except for corporations, institutions and consumer cooperatives, which operate in the public interest and meets the following conditions:</w:t>
      </w:r>
      <w:r w:rsidRPr="005C2952">
        <w:rPr>
          <w:rFonts w:ascii="Times New Roman" w:hAnsi="Times New Roman" w:cs="Times New Roman"/>
          <w:sz w:val="28"/>
          <w:szCs w:val="28"/>
          <w:lang w:val="en-US"/>
        </w:rPr>
        <w:br/>
        <w:t>- Do not have a goal of deriving income;</w:t>
      </w:r>
      <w:r w:rsidRPr="005C2952">
        <w:rPr>
          <w:rFonts w:ascii="Times New Roman" w:hAnsi="Times New Roman" w:cs="Times New Roman"/>
          <w:sz w:val="28"/>
          <w:szCs w:val="28"/>
          <w:lang w:val="en-US"/>
        </w:rPr>
        <w:br/>
        <w:t>- Do not distribute any net income or property between the parties.</w:t>
      </w:r>
      <w:r w:rsidRPr="005C2952">
        <w:rPr>
          <w:rFonts w:ascii="Times New Roman" w:hAnsi="Times New Roman" w:cs="Times New Roman"/>
          <w:sz w:val="28"/>
          <w:szCs w:val="28"/>
          <w:lang w:val="en-US"/>
        </w:rPr>
        <w:br/>
        <w:t>Subject to the non-profit organization of these conditions are not taxed the following types of income:</w:t>
      </w:r>
      <w:r w:rsidRPr="005C2952">
        <w:rPr>
          <w:rFonts w:ascii="Times New Roman" w:hAnsi="Times New Roman" w:cs="Times New Roman"/>
          <w:sz w:val="28"/>
          <w:szCs w:val="28"/>
          <w:lang w:val="en-US"/>
        </w:rPr>
        <w:br/>
        <w:t>- Rewards:</w:t>
      </w:r>
      <w:r w:rsidRPr="005C2952">
        <w:rPr>
          <w:rFonts w:ascii="Times New Roman" w:hAnsi="Times New Roman" w:cs="Times New Roman"/>
          <w:sz w:val="28"/>
          <w:szCs w:val="28"/>
          <w:lang w:val="en-US"/>
        </w:rPr>
        <w:br/>
        <w:t>- Grants;</w:t>
      </w:r>
      <w:r w:rsidRPr="005C2952">
        <w:rPr>
          <w:rFonts w:ascii="Times New Roman" w:hAnsi="Times New Roman" w:cs="Times New Roman"/>
          <w:sz w:val="28"/>
          <w:szCs w:val="28"/>
          <w:lang w:val="en-US"/>
        </w:rPr>
        <w:br/>
        <w:t>- Admission and membership fees:</w:t>
      </w:r>
      <w:r w:rsidRPr="005C2952">
        <w:rPr>
          <w:rFonts w:ascii="Times New Roman" w:hAnsi="Times New Roman" w:cs="Times New Roman"/>
          <w:sz w:val="28"/>
          <w:szCs w:val="28"/>
          <w:lang w:val="en-US"/>
        </w:rPr>
        <w:br/>
        <w:t>- Charity care;</w:t>
      </w:r>
      <w:r w:rsidRPr="005C2952">
        <w:rPr>
          <w:rFonts w:ascii="Times New Roman" w:hAnsi="Times New Roman" w:cs="Times New Roman"/>
          <w:sz w:val="28"/>
          <w:szCs w:val="28"/>
          <w:lang w:val="en-US"/>
        </w:rPr>
        <w:br/>
        <w:t>- Donated by the estate;</w:t>
      </w:r>
      <w:r w:rsidRPr="005C2952">
        <w:rPr>
          <w:rFonts w:ascii="Times New Roman" w:hAnsi="Times New Roman" w:cs="Times New Roman"/>
          <w:sz w:val="28"/>
          <w:szCs w:val="28"/>
          <w:lang w:val="en-US"/>
        </w:rPr>
        <w:br/>
        <w:t>- Contributions and donations.</w:t>
      </w:r>
      <w:r w:rsidRPr="005C2952">
        <w:rPr>
          <w:rFonts w:ascii="Times New Roman" w:hAnsi="Times New Roman" w:cs="Times New Roman"/>
          <w:sz w:val="28"/>
          <w:szCs w:val="28"/>
          <w:lang w:val="en-US"/>
        </w:rPr>
        <w:br/>
        <w:t>Other types of income-profit organizations are subject to tax in the normal procedure. If these conditions are not met, all proceeds profit organizations are also subject to tax in the normal manner.</w:t>
      </w:r>
      <w:r w:rsidRPr="005C2952">
        <w:rPr>
          <w:rFonts w:ascii="Times New Roman" w:hAnsi="Times New Roman" w:cs="Times New Roman"/>
          <w:sz w:val="28"/>
          <w:szCs w:val="28"/>
          <w:lang w:val="en-US"/>
        </w:rPr>
        <w:br/>
        <w:t>Accounting - a non-profit organization is to keep separate records</w:t>
      </w:r>
      <w:r w:rsidRPr="005C2952">
        <w:rPr>
          <w:rFonts w:ascii="Times New Roman" w:hAnsi="Times New Roman" w:cs="Times New Roman"/>
          <w:sz w:val="28"/>
          <w:szCs w:val="28"/>
          <w:lang w:val="en-US"/>
        </w:rPr>
        <w:br/>
        <w:t>- On income exempt from taxation;</w:t>
      </w:r>
      <w:r w:rsidRPr="005C2952">
        <w:rPr>
          <w:rFonts w:ascii="Times New Roman" w:hAnsi="Times New Roman" w:cs="Times New Roman"/>
          <w:sz w:val="28"/>
          <w:szCs w:val="28"/>
          <w:lang w:val="en-US"/>
        </w:rPr>
        <w:br/>
        <w:t>- On income subject to taxation in accordance with the established procedure.</w:t>
      </w:r>
      <w:r w:rsidRPr="005C2952">
        <w:rPr>
          <w:rFonts w:ascii="Times New Roman" w:hAnsi="Times New Roman" w:cs="Times New Roman"/>
          <w:sz w:val="28"/>
          <w:szCs w:val="28"/>
          <w:lang w:val="en-US"/>
        </w:rPr>
        <w:br/>
      </w:r>
      <w:r w:rsidRPr="005C2952">
        <w:rPr>
          <w:rFonts w:ascii="Times New Roman" w:hAnsi="Times New Roman" w:cs="Times New Roman"/>
          <w:sz w:val="28"/>
          <w:szCs w:val="28"/>
          <w:lang w:val="en-US"/>
        </w:rPr>
        <w:br/>
        <w:t>Test questions:</w:t>
      </w:r>
      <w:r w:rsidRPr="005C2952">
        <w:rPr>
          <w:rFonts w:ascii="Times New Roman" w:hAnsi="Times New Roman" w:cs="Times New Roman"/>
          <w:sz w:val="28"/>
          <w:szCs w:val="28"/>
          <w:lang w:val="en-US"/>
        </w:rPr>
        <w:br/>
        <w:t>1. How is the adjustment of the total income tax.</w:t>
      </w:r>
      <w:r w:rsidRPr="005C2952">
        <w:rPr>
          <w:rFonts w:ascii="Times New Roman" w:hAnsi="Times New Roman" w:cs="Times New Roman"/>
          <w:sz w:val="28"/>
          <w:szCs w:val="28"/>
          <w:lang w:val="en-US"/>
        </w:rPr>
        <w:br/>
        <w:t>2. How are the deductions made from the gross annual income in determining taxable income.</w:t>
      </w:r>
      <w:r w:rsidRPr="005C2952">
        <w:rPr>
          <w:rFonts w:ascii="Times New Roman" w:hAnsi="Times New Roman" w:cs="Times New Roman"/>
          <w:sz w:val="28"/>
          <w:szCs w:val="28"/>
          <w:lang w:val="en-US"/>
        </w:rPr>
        <w:br/>
        <w:t>3. Incomes as insurance companies, non-profit organizations, operating in the social sector.</w:t>
      </w:r>
      <w:r w:rsidRPr="005C2952">
        <w:rPr>
          <w:rFonts w:ascii="Times New Roman" w:hAnsi="Times New Roman" w:cs="Times New Roman"/>
          <w:sz w:val="28"/>
          <w:szCs w:val="28"/>
          <w:lang w:val="en-US"/>
        </w:rPr>
        <w:br/>
      </w:r>
      <w:r w:rsidRPr="005C2952">
        <w:rPr>
          <w:rFonts w:ascii="Times New Roman" w:hAnsi="Times New Roman" w:cs="Times New Roman"/>
          <w:sz w:val="28"/>
          <w:szCs w:val="28"/>
          <w:lang w:val="en-US"/>
        </w:rPr>
        <w:br/>
        <w:t>References</w:t>
      </w:r>
      <w:r w:rsidRPr="005C2952">
        <w:rPr>
          <w:rFonts w:ascii="Times New Roman" w:hAnsi="Times New Roman" w:cs="Times New Roman"/>
          <w:sz w:val="28"/>
          <w:szCs w:val="28"/>
          <w:lang w:val="en-US"/>
        </w:rPr>
        <w:br/>
      </w:r>
      <w:r w:rsidRPr="005C2952">
        <w:rPr>
          <w:rFonts w:ascii="Times New Roman" w:hAnsi="Times New Roman" w:cs="Times New Roman"/>
          <w:sz w:val="28"/>
          <w:szCs w:val="28"/>
          <w:lang w:val="en-US"/>
        </w:rPr>
        <w:lastRenderedPageBreak/>
        <w:t>1. Code "On taxes and other obligatory payments to the budget" with amended as of 1 January 2009goda.</w:t>
      </w:r>
      <w:r w:rsidRPr="005C2952">
        <w:rPr>
          <w:rFonts w:ascii="Times New Roman" w:hAnsi="Times New Roman" w:cs="Times New Roman"/>
          <w:sz w:val="28"/>
          <w:szCs w:val="28"/>
          <w:lang w:val="en-US"/>
        </w:rPr>
        <w:br/>
        <w:t>2. Budget Code of the Republic of Kazakhstan and amended as of 1 January 2009goda.</w:t>
      </w:r>
      <w:r w:rsidRPr="005C2952">
        <w:rPr>
          <w:rFonts w:ascii="Times New Roman" w:hAnsi="Times New Roman" w:cs="Times New Roman"/>
          <w:sz w:val="28"/>
          <w:szCs w:val="28"/>
          <w:lang w:val="en-US"/>
        </w:rPr>
        <w:br/>
        <w:t>3. Law "On Republican Budget" (in the year).</w:t>
      </w:r>
      <w:r w:rsidRPr="005C2952">
        <w:rPr>
          <w:rFonts w:ascii="Times New Roman" w:hAnsi="Times New Roman" w:cs="Times New Roman"/>
          <w:sz w:val="28"/>
          <w:szCs w:val="28"/>
          <w:lang w:val="en-US"/>
        </w:rPr>
        <w:br/>
        <w:t>4. Tax Code of the Republic of Kazakhstan "On taxes and other</w:t>
      </w:r>
      <w:r w:rsidRPr="005C2952">
        <w:rPr>
          <w:rFonts w:ascii="Times New Roman" w:hAnsi="Times New Roman" w:cs="Times New Roman"/>
          <w:sz w:val="28"/>
          <w:szCs w:val="28"/>
          <w:lang w:val="en-US"/>
        </w:rPr>
        <w:br/>
        <w:t>obligatory payments to the budget "(Tax Code) of 12 June 2001.</w:t>
      </w:r>
      <w:r w:rsidRPr="005C2952">
        <w:rPr>
          <w:rFonts w:ascii="Times New Roman" w:hAnsi="Times New Roman" w:cs="Times New Roman"/>
          <w:sz w:val="28"/>
          <w:szCs w:val="28"/>
          <w:lang w:val="en-US"/>
        </w:rPr>
        <w:br/>
        <w:t>5. Law "On Customs Affairs."</w:t>
      </w:r>
      <w:r w:rsidRPr="005C2952">
        <w:rPr>
          <w:rFonts w:ascii="Times New Roman" w:hAnsi="Times New Roman" w:cs="Times New Roman"/>
          <w:sz w:val="28"/>
          <w:szCs w:val="28"/>
          <w:lang w:val="en-US"/>
        </w:rPr>
        <w:br/>
        <w:t>6. Regulations of the Ministry of Finance of the Republic of Kazakhstan.</w:t>
      </w:r>
      <w:r w:rsidRPr="005C2952">
        <w:rPr>
          <w:rFonts w:ascii="Times New Roman" w:hAnsi="Times New Roman" w:cs="Times New Roman"/>
          <w:sz w:val="28"/>
          <w:szCs w:val="28"/>
          <w:lang w:val="en-US"/>
        </w:rPr>
        <w:br/>
        <w:t>7. Regulations of the Ministry of State Revenues of the Republic of Kazakhstan.</w:t>
      </w:r>
      <w:r w:rsidRPr="005C2952">
        <w:rPr>
          <w:rFonts w:ascii="Times New Roman" w:hAnsi="Times New Roman" w:cs="Times New Roman"/>
          <w:sz w:val="28"/>
          <w:szCs w:val="28"/>
          <w:lang w:val="en-US"/>
        </w:rPr>
        <w:br/>
      </w:r>
      <w:r w:rsidRPr="005C2952">
        <w:rPr>
          <w:rFonts w:ascii="Times New Roman" w:hAnsi="Times New Roman" w:cs="Times New Roman"/>
          <w:sz w:val="28"/>
          <w:szCs w:val="28"/>
          <w:lang w:val="en-US"/>
        </w:rPr>
        <w:br/>
      </w:r>
      <w:r w:rsidRPr="005C2952">
        <w:rPr>
          <w:rFonts w:ascii="Times New Roman" w:eastAsiaTheme="minorHAnsi" w:hAnsi="Times New Roman" w:cs="Times New Roman"/>
          <w:b/>
          <w:sz w:val="28"/>
          <w:szCs w:val="28"/>
          <w:lang w:val="en-US" w:eastAsia="en-US"/>
        </w:rPr>
        <w:t>15. Taxation of subsoil users</w:t>
      </w:r>
      <w:r w:rsidRPr="005C2952">
        <w:rPr>
          <w:rFonts w:ascii="Times New Roman" w:eastAsiaTheme="minorHAnsi" w:hAnsi="Times New Roman" w:cs="Times New Roman"/>
          <w:b/>
          <w:sz w:val="28"/>
          <w:szCs w:val="28"/>
          <w:lang w:val="en-US" w:eastAsia="en-US"/>
        </w:rPr>
        <w:br/>
      </w:r>
    </w:p>
    <w:p w:rsidR="005C2952" w:rsidRPr="005C2952" w:rsidRDefault="005C2952" w:rsidP="007D6E6A">
      <w:pPr>
        <w:spacing w:after="0" w:line="240" w:lineRule="auto"/>
        <w:jc w:val="both"/>
        <w:rPr>
          <w:rFonts w:ascii="Times New Roman" w:eastAsiaTheme="minorHAnsi" w:hAnsi="Times New Roman" w:cs="Times New Roman"/>
          <w:b/>
          <w:sz w:val="28"/>
          <w:szCs w:val="28"/>
          <w:lang w:val="en-US" w:eastAsia="en-US"/>
        </w:rPr>
      </w:pPr>
      <w:r w:rsidRPr="005C2952">
        <w:rPr>
          <w:rFonts w:ascii="Times New Roman" w:eastAsiaTheme="minorHAnsi" w:hAnsi="Times New Roman" w:cs="Times New Roman"/>
          <w:sz w:val="28"/>
          <w:szCs w:val="28"/>
          <w:lang w:val="en-US" w:eastAsia="en-US"/>
        </w:rPr>
        <w:br/>
        <w:t>Relations regulated by this section</w:t>
      </w:r>
      <w:r w:rsidRPr="005C2952">
        <w:rPr>
          <w:rFonts w:ascii="Times New Roman" w:eastAsiaTheme="minorHAnsi" w:hAnsi="Times New Roman" w:cs="Times New Roman"/>
          <w:sz w:val="28"/>
          <w:szCs w:val="28"/>
          <w:lang w:val="en-US" w:eastAsia="en-US"/>
        </w:rPr>
        <w:br/>
        <w:t>1. When subsoil operations under the subsoil use contracts entered into in accordance with the procedure established by the legislation of the Republic of Kazakhstan, the mining companies pay all taxes and other obligatory payments to the budget established by the present Code.</w:t>
      </w:r>
      <w:r w:rsidRPr="005C2952">
        <w:rPr>
          <w:rFonts w:ascii="Times New Roman" w:eastAsiaTheme="minorHAnsi" w:hAnsi="Times New Roman" w:cs="Times New Roman"/>
          <w:sz w:val="28"/>
          <w:szCs w:val="28"/>
          <w:lang w:val="en-US" w:eastAsia="en-US"/>
        </w:rPr>
        <w:br/>
        <w:t>2. This section establishes the procedure for the calculation and payment of special fees and taxes for subsoil subsoil operations.</w:t>
      </w:r>
      <w:r w:rsidRPr="005C2952">
        <w:rPr>
          <w:rFonts w:ascii="Times New Roman" w:eastAsiaTheme="minorHAnsi" w:hAnsi="Times New Roman" w:cs="Times New Roman"/>
          <w:sz w:val="28"/>
          <w:szCs w:val="28"/>
          <w:lang w:val="en-US" w:eastAsia="en-US"/>
        </w:rPr>
        <w:br/>
        <w:t>3. Special charges and taxes subsoil include:</w:t>
      </w:r>
      <w:r w:rsidRPr="005C2952">
        <w:rPr>
          <w:rFonts w:ascii="Times New Roman" w:eastAsiaTheme="minorHAnsi" w:hAnsi="Times New Roman" w:cs="Times New Roman"/>
          <w:sz w:val="28"/>
          <w:szCs w:val="28"/>
          <w:lang w:val="en-US" w:eastAsia="en-US"/>
        </w:rPr>
        <w:br/>
        <w:t>1) special payments subsoil:</w:t>
      </w:r>
      <w:r w:rsidRPr="005C2952">
        <w:rPr>
          <w:rFonts w:ascii="Times New Roman" w:eastAsiaTheme="minorHAnsi" w:hAnsi="Times New Roman" w:cs="Times New Roman"/>
          <w:sz w:val="28"/>
          <w:szCs w:val="28"/>
          <w:lang w:val="en-US" w:eastAsia="en-US"/>
        </w:rPr>
        <w:br/>
        <w:t>a) signing bonus;</w:t>
      </w:r>
      <w:r w:rsidRPr="005C2952">
        <w:rPr>
          <w:rFonts w:ascii="Times New Roman" w:eastAsiaTheme="minorHAnsi" w:hAnsi="Times New Roman" w:cs="Times New Roman"/>
          <w:sz w:val="28"/>
          <w:szCs w:val="28"/>
          <w:lang w:val="en-US" w:eastAsia="en-US"/>
        </w:rPr>
        <w:br/>
        <w:t>b) commercial discovery bonus;</w:t>
      </w:r>
      <w:r w:rsidRPr="005C2952">
        <w:rPr>
          <w:rFonts w:ascii="Times New Roman" w:eastAsiaTheme="minorHAnsi" w:hAnsi="Times New Roman" w:cs="Times New Roman"/>
          <w:sz w:val="28"/>
          <w:szCs w:val="28"/>
          <w:lang w:val="en-US" w:eastAsia="en-US"/>
        </w:rPr>
        <w:br/>
        <w:t>c) payment of the reimbursement of historical costs;</w:t>
      </w:r>
      <w:r w:rsidRPr="005C2952">
        <w:rPr>
          <w:rFonts w:ascii="Times New Roman" w:eastAsiaTheme="minorHAnsi" w:hAnsi="Times New Roman" w:cs="Times New Roman"/>
          <w:sz w:val="28"/>
          <w:szCs w:val="28"/>
          <w:lang w:val="en-US" w:eastAsia="en-US"/>
        </w:rPr>
        <w:br/>
        <w:t>2) the tax on mining;</w:t>
      </w:r>
      <w:r w:rsidRPr="005C2952">
        <w:rPr>
          <w:rFonts w:ascii="Times New Roman" w:eastAsiaTheme="minorHAnsi" w:hAnsi="Times New Roman" w:cs="Times New Roman"/>
          <w:sz w:val="28"/>
          <w:szCs w:val="28"/>
          <w:lang w:val="en-US" w:eastAsia="en-US"/>
        </w:rPr>
        <w:br/>
        <w:t>3) the excess profits tax.</w:t>
      </w:r>
      <w:r w:rsidRPr="005C2952">
        <w:rPr>
          <w:rFonts w:ascii="Times New Roman" w:eastAsiaTheme="minorHAnsi" w:hAnsi="Times New Roman" w:cs="Times New Roman"/>
          <w:sz w:val="28"/>
          <w:szCs w:val="28"/>
          <w:lang w:val="en-US" w:eastAsia="en-US"/>
        </w:rPr>
        <w:br/>
        <w:t>In this section, specific terms and expressions shall have the meanings defined by the legislation of the Republic of Kazakhstan on subsoil and subsoil use.</w:t>
      </w:r>
      <w:r w:rsidRPr="005C2952">
        <w:rPr>
          <w:rFonts w:ascii="Times New Roman" w:eastAsiaTheme="minorHAnsi" w:hAnsi="Times New Roman" w:cs="Times New Roman"/>
          <w:sz w:val="28"/>
          <w:szCs w:val="28"/>
          <w:lang w:val="en-US" w:eastAsia="en-US"/>
        </w:rPr>
        <w:br/>
        <w:t>4. Procedure for classifying deposits (group of fields, part of the field) to the category of low-margin, high-viscosity, water cut, malodebetnyh and exhausted, their list and taxation for taxes and special fees established by this section shall be determined by the Government of the Republic of Kazakhstan.</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br/>
        <w:t>Taxation activities of subsoil operations</w:t>
      </w:r>
      <w:r w:rsidRPr="005C2952">
        <w:rPr>
          <w:rFonts w:ascii="Times New Roman" w:eastAsiaTheme="minorHAnsi" w:hAnsi="Times New Roman" w:cs="Times New Roman"/>
          <w:sz w:val="28"/>
          <w:szCs w:val="28"/>
          <w:lang w:val="en-US" w:eastAsia="en-US"/>
        </w:rPr>
        <w:br/>
        <w:t>1. Calculation of tax liabilities for taxes and other obligatory payments to the budget for the activities carried out under the contract on subsoil use, in accordance with the laws of the Republic of Kazakhstan, the force at the time of their payment obligations, except as provided in paragraph 2 of this Article.</w:t>
      </w:r>
      <w:r w:rsidRPr="005C2952">
        <w:rPr>
          <w:rFonts w:ascii="Times New Roman" w:eastAsiaTheme="minorHAnsi" w:hAnsi="Times New Roman" w:cs="Times New Roman"/>
          <w:sz w:val="28"/>
          <w:szCs w:val="28"/>
          <w:lang w:val="en-US" w:eastAsia="en-US"/>
        </w:rPr>
        <w:br/>
        <w:t xml:space="preserve">2. Tax regime defined in the agreement (contract) production sharing between the Government of the Republic of Kazakhstan or the competent authority and the subsoil to 1 January 2009 and the compulsory tax expertise, as well as the subsoil use contract, approved by the President of the Republic of Kazakhstan, is retained </w:t>
      </w:r>
      <w:r w:rsidRPr="005C2952">
        <w:rPr>
          <w:rFonts w:ascii="Times New Roman" w:eastAsiaTheme="minorHAnsi" w:hAnsi="Times New Roman" w:cs="Times New Roman"/>
          <w:sz w:val="28"/>
          <w:szCs w:val="28"/>
          <w:lang w:val="en-US" w:eastAsia="en-US"/>
        </w:rPr>
        <w:lastRenderedPageBreak/>
        <w:t>for tax and other mandatory payments to the budget, to which, in accordance with the provisions of such an agreement (contract) expressly provides stability of the tax regime, acting solely in respect of the parties to such an agreement (contract), as well as to attorneys entities (operators) in accordance with paragraph 3 of this Article during the specified period of validity does not apply to persons who are not parties to the agreement (contract) or attorneys entities (operators) in accordance with paragraph 3 of this Article, and may be modified by mutual agreement of the parties.</w:t>
      </w:r>
      <w:r w:rsidRPr="005C2952">
        <w:rPr>
          <w:rFonts w:ascii="Times New Roman" w:eastAsiaTheme="minorHAnsi" w:hAnsi="Times New Roman" w:cs="Times New Roman"/>
          <w:sz w:val="28"/>
          <w:szCs w:val="28"/>
          <w:lang w:val="en-US" w:eastAsia="en-US"/>
        </w:rPr>
        <w:br/>
        <w:t>Of tax liability in respect of taxes and other obligatory payments to the budget, to be deducted at source in respect of which the subsoil user acts as the fiscal agent, in accordance with the laws of the Republic of Kazakhstan, the force at the time the obligation to pay them. Fulfillment of this obligation by the subsoil user in order, regardless of whether the agreement (contract) production sharing between the Government of the Republic of Kazakhstan or the competent authority and the subsoil to 1 January 2009 and the compulsory tax examination, and the subsoil use contract, approved by the President of the Republic of Kazakhstan , the provisions governing the imposition of taxes withheld at source.</w:t>
      </w:r>
      <w:r w:rsidRPr="005C2952">
        <w:rPr>
          <w:rFonts w:ascii="Times New Roman" w:eastAsiaTheme="minorHAnsi" w:hAnsi="Times New Roman" w:cs="Times New Roman"/>
          <w:sz w:val="28"/>
          <w:szCs w:val="28"/>
          <w:lang w:val="en-US" w:eastAsia="en-US"/>
        </w:rPr>
        <w:br/>
        <w:t>In case of cancellation of certain types of taxes and other obligatory payments to the budget provided by the tax regime of the agreement (contract) production-sharing agreement between the Government of the Republic of Kazakhstan or the competent authority and subsoil before 1 January 2009 and the compulsory tax audit and tax treatment of contract subsoil, approved by the President of the Republic of Kazakhstan, the subsoil user continue to pay them to the budget in the manner and amount established by the agreement (contract) production sharing and (or) the subsoil use contract until the end of their validity or the appropriate changes and additions in the order the legislation of the Republic of Kazakhstan.</w:t>
      </w:r>
      <w:r w:rsidRPr="005C2952">
        <w:rPr>
          <w:rFonts w:ascii="Times New Roman" w:eastAsiaTheme="minorHAnsi" w:hAnsi="Times New Roman" w:cs="Times New Roman"/>
          <w:sz w:val="28"/>
          <w:szCs w:val="28"/>
          <w:lang w:val="en-US" w:eastAsia="en-US"/>
        </w:rPr>
        <w:br/>
        <w:t>3. If the right of subsoil use for one contract on subsoil belongs to several physical and (or) legal entities in the partnership (consortium), by the activities carried out under such contract on subsoil use, members of a society (consortium) must determine the representative the person (operator) for of the consolidated tax accounting.</w:t>
      </w:r>
      <w:r w:rsidRPr="005C2952">
        <w:rPr>
          <w:rFonts w:ascii="Times New Roman" w:eastAsiaTheme="minorHAnsi" w:hAnsi="Times New Roman" w:cs="Times New Roman"/>
          <w:sz w:val="28"/>
          <w:szCs w:val="28"/>
          <w:lang w:val="en-US" w:eastAsia="en-US"/>
        </w:rPr>
        <w:br/>
        <w:t>Fulfillment of tax obligations to the subsoil use contract is the participant (s), partnership (consortium) and (or) the attorney a person (the operator) in the manner prescribed in Articles 4 and 5 of this Code.</w:t>
      </w:r>
      <w:r w:rsidRPr="005C2952">
        <w:rPr>
          <w:rFonts w:ascii="Times New Roman" w:eastAsiaTheme="minorHAnsi" w:hAnsi="Times New Roman" w:cs="Times New Roman"/>
          <w:sz w:val="28"/>
          <w:szCs w:val="28"/>
          <w:lang w:val="en-US" w:eastAsia="en-US"/>
        </w:rPr>
        <w:br/>
        <w:t>If the definition of attorney person (the operator) required under the provisions of the agreement (contract) production-sharing agreement between the Government of the Republic of Kazakhstan or the competent authority and subsoil before 1 January 2009 and the compulsory tax expertise, as well as the subsoil use contract, approved by the President of the Republic of Kazakhstan and fulfillment of the tax obligations under the agreement (contract) is an attorney a person (the operator), the attorney is a person (the operator) takes the tax liability of the said Agreement (contract) according to the tax regime applicable to the parties to the agreement (contract) at.</w:t>
      </w:r>
      <w:r w:rsidRPr="005C2952">
        <w:rPr>
          <w:rFonts w:ascii="Times New Roman" w:eastAsiaTheme="minorHAnsi" w:hAnsi="Times New Roman" w:cs="Times New Roman"/>
          <w:sz w:val="28"/>
          <w:szCs w:val="28"/>
          <w:lang w:val="en-US" w:eastAsia="en-US"/>
        </w:rPr>
        <w:br/>
        <w:t xml:space="preserve">4. Subsoil user is a non-resident carrying out activities in the subsoil use contract, </w:t>
      </w:r>
      <w:r w:rsidRPr="005C2952">
        <w:rPr>
          <w:rFonts w:ascii="Times New Roman" w:eastAsiaTheme="minorHAnsi" w:hAnsi="Times New Roman" w:cs="Times New Roman"/>
          <w:sz w:val="28"/>
          <w:szCs w:val="28"/>
          <w:lang w:val="en-US" w:eastAsia="en-US"/>
        </w:rPr>
        <w:lastRenderedPageBreak/>
        <w:t>additional taxable.</w:t>
      </w:r>
      <w:r w:rsidRPr="005C2952">
        <w:rPr>
          <w:rFonts w:ascii="Times New Roman" w:eastAsiaTheme="minorHAnsi" w:hAnsi="Times New Roman" w:cs="Times New Roman"/>
          <w:sz w:val="28"/>
          <w:szCs w:val="28"/>
          <w:lang w:val="en-US" w:eastAsia="en-US"/>
        </w:rPr>
        <w:br/>
        <w:t>5. Subsoil users must maintain separate tax registration in accordance with Article 310 of this Code for the calculation of the tax liability for the activities under each contract entered into in the subsoil, and the development of low-margin, high-viscosity, water content, and malodebetnogo depleted fields (group of fields in the area of ​​the field activities provided by the grouping fields, part of the field under a single contract) in the event calculus in this field (group of fields, part of the deposit subject to the implementation of the activities of such group of fields in one contract) taxes and other obligatory payments to the budget in order and at rates that differ from those set forth in this Code.</w:t>
      </w:r>
      <w:r w:rsidRPr="005C2952">
        <w:rPr>
          <w:rFonts w:ascii="Times New Roman" w:eastAsiaTheme="minorHAnsi" w:hAnsi="Times New Roman" w:cs="Times New Roman"/>
          <w:sz w:val="28"/>
          <w:szCs w:val="28"/>
          <w:lang w:val="en-US" w:eastAsia="en-US"/>
        </w:rPr>
        <w:br/>
        <w:t>This provision does not apply to contracts for the extraction of common minerals, underground water, mud treatments, as well as the construction and (or) the operation of underground facilities not related to exploration and (or) prey.</w:t>
      </w:r>
      <w:r w:rsidRPr="005C2952">
        <w:rPr>
          <w:rFonts w:ascii="Times New Roman" w:eastAsiaTheme="minorHAnsi" w:hAnsi="Times New Roman" w:cs="Times New Roman"/>
          <w:sz w:val="28"/>
          <w:szCs w:val="28"/>
          <w:lang w:val="en-US" w:eastAsia="en-US"/>
        </w:rPr>
        <w:br/>
        <w:t>Subsoil user performing commercial production of oil, minerals, groundwater and mud treatments, production of which does not support the subsoil use contract and the stocks are approved for this purpose by the authorized state body of the Republic of Kazakhstan, is obliged to make on them taxes and other obligatory payments to the budget in accordance with this Code, to make the appropriate amendments to the subsoil use contract in accordance with the laws of the Republic of Kazakhstan.</w:t>
      </w:r>
      <w:r w:rsidRPr="005C2952">
        <w:rPr>
          <w:rFonts w:ascii="Times New Roman" w:eastAsiaTheme="minorHAnsi" w:hAnsi="Times New Roman" w:cs="Times New Roman"/>
          <w:sz w:val="28"/>
          <w:szCs w:val="28"/>
          <w:lang w:val="en-US" w:eastAsia="en-US"/>
        </w:rPr>
        <w:br/>
        <w:t>BONUS</w:t>
      </w:r>
      <w:r w:rsidRPr="005C2952">
        <w:rPr>
          <w:rFonts w:ascii="Times New Roman" w:eastAsiaTheme="minorHAnsi" w:hAnsi="Times New Roman" w:cs="Times New Roman"/>
          <w:sz w:val="28"/>
          <w:szCs w:val="28"/>
          <w:lang w:val="en-US" w:eastAsia="en-US"/>
        </w:rPr>
        <w:br/>
        <w:t>1. Bonuses are fixed payments subsoil user.</w:t>
      </w:r>
      <w:r w:rsidRPr="005C2952">
        <w:rPr>
          <w:rFonts w:ascii="Times New Roman" w:eastAsiaTheme="minorHAnsi" w:hAnsi="Times New Roman" w:cs="Times New Roman"/>
          <w:sz w:val="28"/>
          <w:szCs w:val="28"/>
          <w:lang w:val="en-US" w:eastAsia="en-US"/>
        </w:rPr>
        <w:br/>
        <w:t>2. Depending on the type and conditions of a contract for subsoil subsoil user can set the following types of bonuses:</w:t>
      </w:r>
      <w:r w:rsidRPr="005C2952">
        <w:rPr>
          <w:rFonts w:ascii="Times New Roman" w:eastAsiaTheme="minorHAnsi" w:hAnsi="Times New Roman" w:cs="Times New Roman"/>
          <w:sz w:val="28"/>
          <w:szCs w:val="28"/>
          <w:lang w:val="en-US" w:eastAsia="en-US"/>
        </w:rPr>
        <w:br/>
        <w:t>1) subscription;</w:t>
      </w:r>
      <w:r w:rsidRPr="005C2952">
        <w:rPr>
          <w:rFonts w:ascii="Times New Roman" w:eastAsiaTheme="minorHAnsi" w:hAnsi="Times New Roman" w:cs="Times New Roman"/>
          <w:sz w:val="28"/>
          <w:szCs w:val="28"/>
          <w:lang w:val="en-US" w:eastAsia="en-US"/>
        </w:rPr>
        <w:br/>
        <w:t>2) a commercial discovery.</w:t>
      </w:r>
      <w:r w:rsidRPr="005C2952">
        <w:rPr>
          <w:rFonts w:ascii="Times New Roman" w:eastAsiaTheme="minorHAnsi" w:hAnsi="Times New Roman" w:cs="Times New Roman"/>
          <w:sz w:val="28"/>
          <w:szCs w:val="28"/>
          <w:lang w:val="en-US" w:eastAsia="en-US"/>
        </w:rPr>
        <w:br/>
        <w:t>General provisions</w:t>
      </w:r>
      <w:r w:rsidRPr="005C2952">
        <w:rPr>
          <w:rFonts w:ascii="Times New Roman" w:eastAsiaTheme="minorHAnsi" w:hAnsi="Times New Roman" w:cs="Times New Roman"/>
          <w:sz w:val="28"/>
          <w:szCs w:val="28"/>
          <w:lang w:val="en-US" w:eastAsia="en-US"/>
        </w:rPr>
        <w:br/>
        <w:t>Signing bonus is a one-time fixed payment for the acquisition of the subsoil user of subsoil use rights in the contract area.</w:t>
      </w:r>
      <w:r w:rsidRPr="005C2952">
        <w:rPr>
          <w:rFonts w:ascii="Times New Roman" w:eastAsiaTheme="minorHAnsi" w:hAnsi="Times New Roman" w:cs="Times New Roman"/>
          <w:sz w:val="28"/>
          <w:szCs w:val="28"/>
          <w:lang w:val="en-US" w:eastAsia="en-US"/>
        </w:rPr>
        <w:br/>
        <w:t>Payers</w:t>
      </w:r>
      <w:r w:rsidRPr="005C2952">
        <w:rPr>
          <w:rFonts w:ascii="Times New Roman" w:eastAsiaTheme="minorHAnsi" w:hAnsi="Times New Roman" w:cs="Times New Roman"/>
          <w:sz w:val="28"/>
          <w:szCs w:val="28"/>
          <w:lang w:val="en-US" w:eastAsia="en-US"/>
        </w:rPr>
        <w:br/>
        <w:t>Signing bonus payers are natural and legal persons who have concluded mining contracts in accordance with the laws of the Republic of Kazakhstan.</w:t>
      </w:r>
      <w:r w:rsidRPr="005C2952">
        <w:rPr>
          <w:rFonts w:ascii="Times New Roman" w:eastAsiaTheme="minorHAnsi" w:hAnsi="Times New Roman" w:cs="Times New Roman"/>
          <w:sz w:val="28"/>
          <w:szCs w:val="28"/>
          <w:lang w:val="en-US" w:eastAsia="en-US"/>
        </w:rPr>
        <w:br/>
        <w:t>The procedure for establishing the size of the signature bonus</w:t>
      </w:r>
      <w:r w:rsidRPr="005C2952">
        <w:rPr>
          <w:rFonts w:ascii="Times New Roman" w:eastAsiaTheme="minorHAnsi" w:hAnsi="Times New Roman" w:cs="Times New Roman"/>
          <w:sz w:val="28"/>
          <w:szCs w:val="28"/>
          <w:lang w:val="en-US" w:eastAsia="en-US"/>
        </w:rPr>
        <w:br/>
        <w:t>1. Starting size signing bonus is set separately for each of a contract on subsoil use in the following sizes:</w:t>
      </w:r>
      <w:r w:rsidRPr="005C2952">
        <w:rPr>
          <w:rFonts w:ascii="Times New Roman" w:eastAsiaTheme="minorHAnsi" w:hAnsi="Times New Roman" w:cs="Times New Roman"/>
          <w:sz w:val="28"/>
          <w:szCs w:val="28"/>
          <w:lang w:val="en-US" w:eastAsia="en-US"/>
        </w:rPr>
        <w:br/>
        <w:t>1) for contracts for exploration territory in which there are no approved mineral reserves:</w:t>
      </w:r>
      <w:r w:rsidRPr="005C2952">
        <w:rPr>
          <w:rFonts w:ascii="Times New Roman" w:eastAsiaTheme="minorHAnsi" w:hAnsi="Times New Roman" w:cs="Times New Roman"/>
          <w:sz w:val="28"/>
          <w:szCs w:val="28"/>
          <w:lang w:val="en-US" w:eastAsia="en-US"/>
        </w:rPr>
        <w:br/>
        <w:t>for oil contracts - 2,800 times the amount of the monthly estimates established for the financial year by the law on the national budget;</w:t>
      </w:r>
      <w:r w:rsidRPr="005C2952">
        <w:rPr>
          <w:rFonts w:ascii="Times New Roman" w:eastAsiaTheme="minorHAnsi" w:hAnsi="Times New Roman" w:cs="Times New Roman"/>
          <w:sz w:val="28"/>
          <w:szCs w:val="28"/>
          <w:lang w:val="en-US" w:eastAsia="en-US"/>
        </w:rPr>
        <w:br/>
        <w:t>for contracts on mineral extraction, with the exception of contracts for the development of man-made mineral formations -</w:t>
      </w:r>
      <w:r w:rsidRPr="005C2952">
        <w:rPr>
          <w:rFonts w:ascii="Times New Roman" w:eastAsiaTheme="minorHAnsi" w:hAnsi="Times New Roman" w:cs="Times New Roman"/>
          <w:sz w:val="28"/>
          <w:szCs w:val="28"/>
          <w:lang w:val="en-US" w:eastAsia="en-US"/>
        </w:rPr>
        <w:br/>
        <w:t>280-times the monthly calculation index established for the financial year by the law on the national budget;</w:t>
      </w:r>
      <w:r w:rsidRPr="005C2952">
        <w:rPr>
          <w:rFonts w:ascii="Times New Roman" w:eastAsiaTheme="minorHAnsi" w:hAnsi="Times New Roman" w:cs="Times New Roman"/>
          <w:sz w:val="28"/>
          <w:szCs w:val="28"/>
          <w:lang w:val="en-US" w:eastAsia="en-US"/>
        </w:rPr>
        <w:br/>
        <w:t xml:space="preserve">for contracts for commonly occurring minerals, groundwater and curative mud - 40 </w:t>
      </w:r>
      <w:r w:rsidRPr="005C2952">
        <w:rPr>
          <w:rFonts w:ascii="Times New Roman" w:eastAsiaTheme="minorHAnsi" w:hAnsi="Times New Roman" w:cs="Times New Roman"/>
          <w:sz w:val="28"/>
          <w:szCs w:val="28"/>
          <w:lang w:val="en-US" w:eastAsia="en-US"/>
        </w:rPr>
        <w:lastRenderedPageBreak/>
        <w:t>times the amount of the monthly estimates established for the financial year by the law on the national budget;</w:t>
      </w:r>
      <w:r w:rsidRPr="005C2952">
        <w:rPr>
          <w:rFonts w:ascii="Times New Roman" w:eastAsiaTheme="minorHAnsi" w:hAnsi="Times New Roman" w:cs="Times New Roman"/>
          <w:sz w:val="28"/>
          <w:szCs w:val="28"/>
          <w:lang w:val="en-US" w:eastAsia="en-US"/>
        </w:rPr>
        <w:br/>
        <w:t>2) for a production contract:</w:t>
      </w:r>
      <w:r w:rsidRPr="005C2952">
        <w:rPr>
          <w:rFonts w:ascii="Times New Roman" w:eastAsiaTheme="minorHAnsi" w:hAnsi="Times New Roman" w:cs="Times New Roman"/>
          <w:sz w:val="28"/>
          <w:szCs w:val="28"/>
          <w:lang w:val="en-US" w:eastAsia="en-US"/>
        </w:rPr>
        <w:br/>
        <w:t>for oil contracts:</w:t>
      </w:r>
      <w:r w:rsidRPr="005C2952">
        <w:rPr>
          <w:rFonts w:ascii="Times New Roman" w:eastAsiaTheme="minorHAnsi" w:hAnsi="Times New Roman" w:cs="Times New Roman"/>
          <w:sz w:val="28"/>
          <w:szCs w:val="28"/>
          <w:lang w:val="en-US" w:eastAsia="en-US"/>
        </w:rPr>
        <w:br/>
        <w:t>if stocks are not approved, - 3000 times the amount of the monthly estimates established for the financial year by the law on the national budget;</w:t>
      </w:r>
      <w:r w:rsidRPr="005C2952">
        <w:rPr>
          <w:rFonts w:ascii="Times New Roman" w:eastAsiaTheme="minorHAnsi" w:hAnsi="Times New Roman" w:cs="Times New Roman"/>
          <w:sz w:val="28"/>
          <w:szCs w:val="28"/>
          <w:lang w:val="en-US" w:eastAsia="en-US"/>
        </w:rPr>
        <w:br/>
        <w:t>if stocks approved - by the formula (C x 0.04%) + (C x 0.01%), but not less than 3000 times the monthly calculation index established for the financial year by the law on the state budget, where:</w:t>
      </w:r>
      <w:r w:rsidRPr="005C2952">
        <w:rPr>
          <w:rFonts w:ascii="Times New Roman" w:eastAsiaTheme="minorHAnsi" w:hAnsi="Times New Roman" w:cs="Times New Roman"/>
          <w:sz w:val="28"/>
          <w:szCs w:val="28"/>
          <w:lang w:val="en-US" w:eastAsia="en-US"/>
        </w:rPr>
        <w:br/>
        <w:t>C - total cost of crude oil, condensate or natural gas, approved by the State Commission on Mineral Resources of the Republic of Kazakhstan, on industrial categories A, B, C1,</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br/>
        <w:t>The deadline for payment of subscription bonus</w:t>
      </w:r>
      <w:r w:rsidRPr="005C2952">
        <w:rPr>
          <w:rFonts w:ascii="Times New Roman" w:eastAsiaTheme="minorHAnsi" w:hAnsi="Times New Roman" w:cs="Times New Roman"/>
          <w:sz w:val="28"/>
          <w:szCs w:val="28"/>
          <w:lang w:val="en-US" w:eastAsia="en-US"/>
        </w:rPr>
        <w:br/>
        <w:t>Signing bonus paid to the budget in the following order:</w:t>
      </w:r>
      <w:r w:rsidRPr="005C2952">
        <w:rPr>
          <w:rFonts w:ascii="Times New Roman" w:eastAsiaTheme="minorHAnsi" w:hAnsi="Times New Roman" w:cs="Times New Roman"/>
          <w:sz w:val="28"/>
          <w:szCs w:val="28"/>
          <w:lang w:val="en-US" w:eastAsia="en-US"/>
        </w:rPr>
        <w:br/>
        <w:t>1) fifty percent of the fixed amount - within thirty calendar days from the date of announcement of the winner of the taxpayer in accordance with the laws of the Republic of Kazakhstan on subsoil and subsoil use;</w:t>
      </w:r>
      <w:r w:rsidRPr="005C2952">
        <w:rPr>
          <w:rFonts w:ascii="Times New Roman" w:eastAsiaTheme="minorHAnsi" w:hAnsi="Times New Roman" w:cs="Times New Roman"/>
          <w:sz w:val="28"/>
          <w:szCs w:val="28"/>
          <w:lang w:val="en-US" w:eastAsia="en-US"/>
        </w:rPr>
        <w:br/>
        <w:t>2) fifty percent of the fixed amount - no later than thirty calendar days from the effective date of the subsoil use contract.</w:t>
      </w:r>
      <w:r w:rsidRPr="005C2952">
        <w:rPr>
          <w:rFonts w:ascii="Times New Roman" w:eastAsiaTheme="minorHAnsi" w:hAnsi="Times New Roman" w:cs="Times New Roman"/>
          <w:sz w:val="28"/>
          <w:szCs w:val="28"/>
          <w:lang w:val="en-US" w:eastAsia="en-US"/>
        </w:rPr>
        <w:br/>
        <w:t>         Tax return</w:t>
      </w:r>
      <w:r w:rsidRPr="005C2952">
        <w:rPr>
          <w:rFonts w:ascii="Times New Roman" w:eastAsiaTheme="minorHAnsi" w:hAnsi="Times New Roman" w:cs="Times New Roman"/>
          <w:sz w:val="28"/>
          <w:szCs w:val="28"/>
          <w:lang w:val="en-US" w:eastAsia="en-US"/>
        </w:rPr>
        <w:br/>
        <w:t>Declaration for the signature bonus is subsurface to the tax authority at the location of the 15th day of the second month following the month in which fell due.</w:t>
      </w:r>
      <w:r w:rsidRPr="005C2952">
        <w:rPr>
          <w:rFonts w:ascii="Times New Roman" w:eastAsiaTheme="minorHAnsi" w:hAnsi="Times New Roman" w:cs="Times New Roman"/>
          <w:sz w:val="28"/>
          <w:szCs w:val="28"/>
          <w:lang w:val="en-US" w:eastAsia="en-US"/>
        </w:rPr>
        <w:br/>
        <w:t>Commercial discovery bonus</w:t>
      </w:r>
      <w:r w:rsidRPr="005C2952">
        <w:rPr>
          <w:rFonts w:ascii="Times New Roman" w:eastAsiaTheme="minorHAnsi" w:hAnsi="Times New Roman" w:cs="Times New Roman"/>
          <w:sz w:val="28"/>
          <w:szCs w:val="28"/>
          <w:lang w:val="en-US" w:eastAsia="en-US"/>
        </w:rPr>
        <w:br/>
        <w:t>General provisions</w:t>
      </w:r>
      <w:r w:rsidRPr="005C2952">
        <w:rPr>
          <w:rFonts w:ascii="Times New Roman" w:eastAsiaTheme="minorHAnsi" w:hAnsi="Times New Roman" w:cs="Times New Roman"/>
          <w:sz w:val="28"/>
          <w:szCs w:val="28"/>
          <w:lang w:val="en-US" w:eastAsia="en-US"/>
        </w:rPr>
        <w:br/>
        <w:t>1. Commercial discovery bonus is paid subsoil for each commercial discovery of minerals in the contract area, including the discovery in the course of additional exploration, leading to an increase of installed recoverable, except as provided in paragraph 2 of this Article.</w:t>
      </w:r>
      <w:r w:rsidRPr="005C2952">
        <w:rPr>
          <w:rFonts w:ascii="Times New Roman" w:eastAsiaTheme="minorHAnsi" w:hAnsi="Times New Roman" w:cs="Times New Roman"/>
          <w:sz w:val="28"/>
          <w:szCs w:val="28"/>
          <w:lang w:val="en-US" w:eastAsia="en-US"/>
        </w:rPr>
        <w:br/>
        <w:t>2. Contracts for exploration of mineral deposits, do not provide for subsequent extraction, commercial discovery bonus is not paid.</w:t>
      </w:r>
      <w:r w:rsidRPr="005C2952">
        <w:rPr>
          <w:rFonts w:ascii="Times New Roman" w:eastAsiaTheme="minorHAnsi" w:hAnsi="Times New Roman" w:cs="Times New Roman"/>
          <w:sz w:val="28"/>
          <w:szCs w:val="28"/>
          <w:lang w:val="en-US" w:eastAsia="en-US"/>
        </w:rPr>
        <w:br/>
        <w:t>          Payers</w:t>
      </w:r>
      <w:r w:rsidRPr="005C2952">
        <w:rPr>
          <w:rFonts w:ascii="Times New Roman" w:eastAsiaTheme="minorHAnsi" w:hAnsi="Times New Roman" w:cs="Times New Roman"/>
          <w:sz w:val="28"/>
          <w:szCs w:val="28"/>
          <w:lang w:val="en-US" w:eastAsia="en-US"/>
        </w:rPr>
        <w:br/>
        <w:t>Payers of the commercial discovery bonus is a subsoil user, today announced the commercial discovery of minerals in the contract area in subsoil operations under contracts for subsoil use.</w:t>
      </w:r>
      <w:r w:rsidRPr="005C2952">
        <w:rPr>
          <w:rFonts w:ascii="Times New Roman" w:eastAsiaTheme="minorHAnsi" w:hAnsi="Times New Roman" w:cs="Times New Roman"/>
          <w:sz w:val="28"/>
          <w:szCs w:val="28"/>
          <w:lang w:val="en-US" w:eastAsia="en-US"/>
        </w:rPr>
        <w:br/>
        <w:t>          The object of</w:t>
      </w:r>
      <w:r w:rsidRPr="005C2952">
        <w:rPr>
          <w:rFonts w:ascii="Times New Roman" w:eastAsiaTheme="minorHAnsi" w:hAnsi="Times New Roman" w:cs="Times New Roman"/>
          <w:sz w:val="28"/>
          <w:szCs w:val="28"/>
          <w:lang w:val="en-US" w:eastAsia="en-US"/>
        </w:rPr>
        <w:br/>
        <w:t>The object of taxation of commercial discovery bonus is the physical volume of recoverable mineral reserves, which was established for this purpose by the authorized state body on a given contract territory.</w:t>
      </w:r>
      <w:r w:rsidRPr="005C2952">
        <w:rPr>
          <w:rFonts w:ascii="Times New Roman" w:eastAsiaTheme="minorHAnsi" w:hAnsi="Times New Roman" w:cs="Times New Roman"/>
          <w:sz w:val="28"/>
          <w:szCs w:val="28"/>
          <w:lang w:val="en-US" w:eastAsia="en-US"/>
        </w:rPr>
        <w:br/>
        <w:t>The tax base</w:t>
      </w:r>
      <w:r w:rsidRPr="005C2952">
        <w:rPr>
          <w:rFonts w:ascii="Times New Roman" w:eastAsiaTheme="minorHAnsi" w:hAnsi="Times New Roman" w:cs="Times New Roman"/>
          <w:sz w:val="28"/>
          <w:szCs w:val="28"/>
          <w:lang w:val="en-US" w:eastAsia="en-US"/>
        </w:rPr>
        <w:br/>
        <w:t>The tax base for the calculation of a commercial discovery bonus is the cost of recoverable mineral reserves, approved for this purpose by the authorized state body.</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b/>
          <w:sz w:val="28"/>
          <w:szCs w:val="28"/>
          <w:lang w:val="en-US" w:eastAsia="en-US"/>
        </w:rPr>
        <w:lastRenderedPageBreak/>
        <w:br/>
      </w:r>
    </w:p>
    <w:p w:rsidR="005C2952" w:rsidRPr="005C2952" w:rsidRDefault="00260B25" w:rsidP="007D6E6A">
      <w:pPr>
        <w:spacing w:after="0" w:line="240" w:lineRule="auto"/>
        <w:jc w:val="both"/>
        <w:rPr>
          <w:rFonts w:ascii="Times New Roman" w:eastAsiaTheme="minorHAnsi" w:hAnsi="Times New Roman" w:cs="Times New Roman"/>
          <w:sz w:val="28"/>
          <w:szCs w:val="28"/>
          <w:lang w:val="en-US" w:eastAsia="en-US"/>
        </w:rPr>
      </w:pPr>
      <w:bookmarkStart w:id="0" w:name="_GoBack"/>
      <w:bookmarkEnd w:id="0"/>
      <w:r>
        <w:rPr>
          <w:rFonts w:ascii="Times New Roman" w:eastAsiaTheme="minorHAnsi" w:hAnsi="Times New Roman" w:cs="Times New Roman"/>
          <w:b/>
          <w:sz w:val="28"/>
          <w:szCs w:val="28"/>
          <w:lang w:val="en-US" w:eastAsia="en-US"/>
        </w:rPr>
        <w:t xml:space="preserve">     </w:t>
      </w:r>
      <w:r w:rsidR="005C2952" w:rsidRPr="005C2952">
        <w:rPr>
          <w:rFonts w:ascii="Times New Roman" w:eastAsiaTheme="minorHAnsi" w:hAnsi="Times New Roman" w:cs="Times New Roman"/>
          <w:b/>
          <w:sz w:val="28"/>
          <w:szCs w:val="28"/>
          <w:lang w:val="en-US" w:eastAsia="en-US"/>
        </w:rPr>
        <w:t>16.The special tax regime for small businesses</w:t>
      </w:r>
      <w:r w:rsidR="005C2952" w:rsidRPr="005C2952">
        <w:rPr>
          <w:rFonts w:ascii="Times New Roman" w:eastAsiaTheme="minorHAnsi" w:hAnsi="Times New Roman" w:cs="Times New Roman"/>
          <w:sz w:val="28"/>
          <w:szCs w:val="28"/>
          <w:lang w:val="en-US" w:eastAsia="en-US"/>
        </w:rPr>
        <w:t>.</w:t>
      </w:r>
      <w:r w:rsidR="005C2952" w:rsidRPr="005C2952">
        <w:rPr>
          <w:rFonts w:ascii="Times New Roman" w:eastAsiaTheme="minorHAnsi" w:hAnsi="Times New Roman" w:cs="Times New Roman"/>
          <w:sz w:val="28"/>
          <w:szCs w:val="28"/>
          <w:lang w:val="en-US" w:eastAsia="en-US"/>
        </w:rPr>
        <w:br/>
      </w:r>
      <w:r w:rsidR="005C2952" w:rsidRPr="005C2952">
        <w:rPr>
          <w:rFonts w:ascii="Times New Roman" w:eastAsiaTheme="minorHAnsi" w:hAnsi="Times New Roman" w:cs="Times New Roman"/>
          <w:sz w:val="28"/>
          <w:szCs w:val="28"/>
          <w:lang w:val="en-US" w:eastAsia="en-US"/>
        </w:rPr>
        <w:br/>
        <w:t>Questions:</w:t>
      </w:r>
      <w:r w:rsidR="005C2952" w:rsidRPr="005C2952">
        <w:rPr>
          <w:rFonts w:ascii="Times New Roman" w:eastAsiaTheme="minorHAnsi" w:hAnsi="Times New Roman" w:cs="Times New Roman"/>
          <w:sz w:val="28"/>
          <w:szCs w:val="28"/>
          <w:lang w:val="en-US" w:eastAsia="en-US"/>
        </w:rPr>
        <w:br/>
        <w:t>1.SPECIAL tax regimes: the economic content and scope.</w:t>
      </w:r>
      <w:r w:rsidR="005C2952" w:rsidRPr="005C2952">
        <w:rPr>
          <w:rFonts w:ascii="Times New Roman" w:eastAsiaTheme="minorHAnsi" w:hAnsi="Times New Roman" w:cs="Times New Roman"/>
          <w:sz w:val="28"/>
          <w:szCs w:val="28"/>
          <w:lang w:val="en-US" w:eastAsia="en-US"/>
        </w:rPr>
        <w:br/>
        <w:t>2.Spetsialny tax regime based on a single card and based on the patent.</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3.Special tax regime based on simplified declaration.</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br/>
        <w:t>For the purposes of this Code by small businesses recognize the individual entrepreneurs and legal entities that meet the conditions set by this Code. Special tax regime sets the small business simplified the calculation and payment of social tax, corporate or individual income tax, except for taxes withheld at the source of payment. Calculation, payment and submission of tax returns for taxes and other obligatory payments to the budget, not specified in this paragraph shall be made in the normal manner.</w:t>
      </w:r>
      <w:r w:rsidRPr="005C2952">
        <w:rPr>
          <w:rFonts w:ascii="Times New Roman" w:eastAsiaTheme="minorHAnsi" w:hAnsi="Times New Roman" w:cs="Times New Roman"/>
          <w:sz w:val="28"/>
          <w:szCs w:val="28"/>
          <w:lang w:val="en-US" w:eastAsia="en-US"/>
        </w:rPr>
        <w:br/>
        <w:t>1. The object of taxation for taxpayers who use the special tax treatment on the basis of a patent or the simplified declaration is the income tax for a period consisting of all types of income received (receivable) in the Republic of Kazakhstan and beyond.</w:t>
      </w:r>
      <w:r w:rsidRPr="005C2952">
        <w:rPr>
          <w:rFonts w:ascii="Times New Roman" w:eastAsiaTheme="minorHAnsi" w:hAnsi="Times New Roman" w:cs="Times New Roman"/>
          <w:sz w:val="28"/>
          <w:szCs w:val="28"/>
          <w:lang w:val="en-US" w:eastAsia="en-US"/>
        </w:rPr>
        <w:br/>
        <w:t>   For the purposes of this Code by small businesses recognize the individual entrepreneurs and legal persons responsible usloviyamnastoyaschego Code.</w:t>
      </w:r>
      <w:r w:rsidRPr="005C2952">
        <w:rPr>
          <w:rFonts w:ascii="Times New Roman" w:eastAsiaTheme="minorHAnsi" w:hAnsi="Times New Roman" w:cs="Times New Roman"/>
          <w:sz w:val="28"/>
          <w:szCs w:val="28"/>
          <w:lang w:val="en-US" w:eastAsia="en-US"/>
        </w:rPr>
        <w:br/>
        <w:t>2. Special tax regime sets the small business simplified the calculation and payment of social tax, corporate or individual income tax, except for taxes withheld at the source of payment. Calculation, payment and submission of tax returns for taxes and other obligatory payments to the budget, not specified in this paragraph shall be made in the normal manner.</w:t>
      </w:r>
      <w:r w:rsidRPr="005C2952">
        <w:rPr>
          <w:rFonts w:ascii="Times New Roman" w:eastAsiaTheme="minorHAnsi" w:hAnsi="Times New Roman" w:cs="Times New Roman"/>
          <w:sz w:val="28"/>
          <w:szCs w:val="28"/>
          <w:lang w:val="en-US" w:eastAsia="en-US"/>
        </w:rPr>
        <w:br/>
        <w:t>3. The object of taxation for taxpayers who use the special tax treatment on the basis of a patent or the simplified declaration is the income tax for a period consisting of all types of income received (receivable) in the Republic of Kazakhstan and beyond.</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br/>
        <w:t>1. Small businesses are free to choose only one of the following procedure for the calculation and payment of taxes and tax reporting on them:</w:t>
      </w:r>
      <w:r w:rsidRPr="005C2952">
        <w:rPr>
          <w:rFonts w:ascii="Times New Roman" w:eastAsiaTheme="minorHAnsi" w:hAnsi="Times New Roman" w:cs="Times New Roman"/>
          <w:sz w:val="28"/>
          <w:szCs w:val="28"/>
          <w:lang w:val="en-US" w:eastAsia="en-US"/>
        </w:rPr>
        <w:br/>
        <w:t>1) Standard procedure;</w:t>
      </w:r>
      <w:r w:rsidRPr="005C2952">
        <w:rPr>
          <w:rFonts w:ascii="Times New Roman" w:eastAsiaTheme="minorHAnsi" w:hAnsi="Times New Roman" w:cs="Times New Roman"/>
          <w:sz w:val="28"/>
          <w:szCs w:val="28"/>
          <w:lang w:val="en-US" w:eastAsia="en-US"/>
        </w:rPr>
        <w:br/>
        <w:t>2) a special tax regime based on the patent;</w:t>
      </w:r>
      <w:r w:rsidRPr="005C2952">
        <w:rPr>
          <w:rFonts w:ascii="Times New Roman" w:eastAsiaTheme="minorHAnsi" w:hAnsi="Times New Roman" w:cs="Times New Roman"/>
          <w:sz w:val="28"/>
          <w:szCs w:val="28"/>
          <w:lang w:val="en-US" w:eastAsia="en-US"/>
        </w:rPr>
        <w:br/>
        <w:t>3) special tax regime based on simplified declaration.</w:t>
      </w:r>
      <w:r w:rsidRPr="005C2952">
        <w:rPr>
          <w:rFonts w:ascii="Times New Roman" w:eastAsiaTheme="minorHAnsi" w:hAnsi="Times New Roman" w:cs="Times New Roman"/>
          <w:sz w:val="28"/>
          <w:szCs w:val="28"/>
          <w:lang w:val="en-US" w:eastAsia="en-US"/>
        </w:rPr>
        <w:br/>
        <w:t>2. In the transition to the generally established procedure then come to a special tax regime is possible not earlier than two calendar years of the normal procedure.</w:t>
      </w:r>
      <w:r w:rsidRPr="005C2952">
        <w:rPr>
          <w:rFonts w:ascii="Times New Roman" w:eastAsiaTheme="minorHAnsi" w:hAnsi="Times New Roman" w:cs="Times New Roman"/>
          <w:sz w:val="28"/>
          <w:szCs w:val="28"/>
          <w:lang w:val="en-US" w:eastAsia="en-US"/>
        </w:rPr>
        <w:br/>
        <w:t>3. Special tax treatment may not be used:</w:t>
      </w:r>
      <w:r w:rsidRPr="005C2952">
        <w:rPr>
          <w:rFonts w:ascii="Times New Roman" w:eastAsiaTheme="minorHAnsi" w:hAnsi="Times New Roman" w:cs="Times New Roman"/>
          <w:sz w:val="28"/>
          <w:szCs w:val="28"/>
          <w:lang w:val="en-US" w:eastAsia="en-US"/>
        </w:rPr>
        <w:br/>
        <w:t>1) legal entities that have branches and representative offices;</w:t>
      </w:r>
      <w:r w:rsidRPr="005C2952">
        <w:rPr>
          <w:rFonts w:ascii="Times New Roman" w:eastAsiaTheme="minorHAnsi" w:hAnsi="Times New Roman" w:cs="Times New Roman"/>
          <w:sz w:val="28"/>
          <w:szCs w:val="28"/>
          <w:lang w:val="en-US" w:eastAsia="en-US"/>
        </w:rPr>
        <w:br/>
        <w:t>2) branches, representative offices of legal entities;</w:t>
      </w:r>
      <w:r w:rsidRPr="005C2952">
        <w:rPr>
          <w:rFonts w:ascii="Times New Roman" w:eastAsiaTheme="minorHAnsi" w:hAnsi="Times New Roman" w:cs="Times New Roman"/>
          <w:sz w:val="28"/>
          <w:szCs w:val="28"/>
          <w:lang w:val="en-US" w:eastAsia="en-US"/>
        </w:rPr>
        <w:br/>
        <w:t>3) Taxpayers with other separate divisions and (or) objects of taxation in different locations;</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lastRenderedPageBreak/>
        <w:t>4) legal entities in which the share of other companies is more than 25 percent;</w:t>
      </w:r>
      <w:r w:rsidRPr="005C2952">
        <w:rPr>
          <w:rFonts w:ascii="Times New Roman" w:eastAsiaTheme="minorHAnsi" w:hAnsi="Times New Roman" w:cs="Times New Roman"/>
          <w:sz w:val="28"/>
          <w:szCs w:val="28"/>
          <w:lang w:val="en-US" w:eastAsia="en-US"/>
        </w:rPr>
        <w:br/>
        <w:t>5) legal persons, whose founder is also the founder of another legal entity, a special tax regime.</w:t>
      </w:r>
      <w:r w:rsidRPr="005C2952">
        <w:rPr>
          <w:rFonts w:ascii="Times New Roman" w:eastAsiaTheme="minorHAnsi" w:hAnsi="Times New Roman" w:cs="Times New Roman"/>
          <w:sz w:val="28"/>
          <w:szCs w:val="28"/>
          <w:lang w:val="en-US" w:eastAsia="en-US"/>
        </w:rPr>
        <w:br/>
        <w:t>Sub-paragraph 3) of this section does not apply to taxpayers engaging in the rental property.</w:t>
      </w:r>
      <w:r w:rsidRPr="005C2952">
        <w:rPr>
          <w:rFonts w:ascii="Times New Roman" w:eastAsiaTheme="minorHAnsi" w:hAnsi="Times New Roman" w:cs="Times New Roman"/>
          <w:sz w:val="28"/>
          <w:szCs w:val="28"/>
          <w:lang w:val="en-US" w:eastAsia="en-US"/>
        </w:rPr>
        <w:br/>
        <w:t>4. Special tax regime does not apply to the following activities:</w:t>
      </w:r>
      <w:r w:rsidRPr="005C2952">
        <w:rPr>
          <w:rFonts w:ascii="Times New Roman" w:eastAsiaTheme="minorHAnsi" w:hAnsi="Times New Roman" w:cs="Times New Roman"/>
          <w:sz w:val="28"/>
          <w:szCs w:val="28"/>
          <w:lang w:val="en-US" w:eastAsia="en-US"/>
        </w:rPr>
        <w:br/>
        <w:t>1) production of excisable products;</w:t>
      </w:r>
      <w:r w:rsidRPr="005C2952">
        <w:rPr>
          <w:rFonts w:ascii="Times New Roman" w:eastAsiaTheme="minorHAnsi" w:hAnsi="Times New Roman" w:cs="Times New Roman"/>
          <w:sz w:val="28"/>
          <w:szCs w:val="28"/>
          <w:lang w:val="en-US" w:eastAsia="en-US"/>
        </w:rPr>
        <w:br/>
        <w:t>2) consulting, financial and accounting services;</w:t>
      </w:r>
      <w:r w:rsidRPr="005C2952">
        <w:rPr>
          <w:rFonts w:ascii="Times New Roman" w:eastAsiaTheme="minorHAnsi" w:hAnsi="Times New Roman" w:cs="Times New Roman"/>
          <w:sz w:val="28"/>
          <w:szCs w:val="28"/>
          <w:lang w:val="en-US" w:eastAsia="en-US"/>
        </w:rPr>
        <w:br/>
        <w:t>3) implementation of petroleum products;</w:t>
      </w:r>
      <w:r w:rsidRPr="005C2952">
        <w:rPr>
          <w:rFonts w:ascii="Times New Roman" w:eastAsiaTheme="minorHAnsi" w:hAnsi="Times New Roman" w:cs="Times New Roman"/>
          <w:sz w:val="28"/>
          <w:szCs w:val="28"/>
          <w:lang w:val="en-US" w:eastAsia="en-US"/>
        </w:rPr>
        <w:br/>
        <w:t>4) collection of glassware and reception;</w:t>
      </w:r>
      <w:r w:rsidRPr="005C2952">
        <w:rPr>
          <w:rFonts w:ascii="Times New Roman" w:eastAsiaTheme="minorHAnsi" w:hAnsi="Times New Roman" w:cs="Times New Roman"/>
          <w:sz w:val="28"/>
          <w:szCs w:val="28"/>
          <w:lang w:val="en-US" w:eastAsia="en-US"/>
        </w:rPr>
        <w:br/>
        <w:t>5) use of mineral resources.</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br/>
        <w:t>5. Small businesses are free to choose only one of the following procedure for the calculation and payment of taxes and tax reporting on them:</w:t>
      </w:r>
      <w:r w:rsidRPr="005C2952">
        <w:rPr>
          <w:rFonts w:ascii="Times New Roman" w:eastAsiaTheme="minorHAnsi" w:hAnsi="Times New Roman" w:cs="Times New Roman"/>
          <w:sz w:val="28"/>
          <w:szCs w:val="28"/>
          <w:lang w:val="en-US" w:eastAsia="en-US"/>
        </w:rPr>
        <w:br/>
        <w:t>1) Standard procedure;</w:t>
      </w:r>
      <w:r w:rsidRPr="005C2952">
        <w:rPr>
          <w:rFonts w:ascii="Times New Roman" w:eastAsiaTheme="minorHAnsi" w:hAnsi="Times New Roman" w:cs="Times New Roman"/>
          <w:sz w:val="28"/>
          <w:szCs w:val="28"/>
          <w:lang w:val="en-US" w:eastAsia="en-US"/>
        </w:rPr>
        <w:br/>
        <w:t>2) a special tax regime based on the patent;</w:t>
      </w:r>
      <w:r w:rsidRPr="005C2952">
        <w:rPr>
          <w:rFonts w:ascii="Times New Roman" w:eastAsiaTheme="minorHAnsi" w:hAnsi="Times New Roman" w:cs="Times New Roman"/>
          <w:sz w:val="28"/>
          <w:szCs w:val="28"/>
          <w:lang w:val="en-US" w:eastAsia="en-US"/>
        </w:rPr>
        <w:br/>
        <w:t>3) special tax regime based on simplified declaration.</w:t>
      </w:r>
      <w:r w:rsidRPr="005C2952">
        <w:rPr>
          <w:rFonts w:ascii="Times New Roman" w:eastAsiaTheme="minorHAnsi" w:hAnsi="Times New Roman" w:cs="Times New Roman"/>
          <w:sz w:val="28"/>
          <w:szCs w:val="28"/>
          <w:lang w:val="en-US" w:eastAsia="en-US"/>
        </w:rPr>
        <w:br/>
        <w:t>6. In the transition to the generally established procedure then come to a special tax regime is possible not earlier than two calendar years of the normal procedure.</w:t>
      </w:r>
      <w:r w:rsidRPr="005C2952">
        <w:rPr>
          <w:rFonts w:ascii="Times New Roman" w:eastAsiaTheme="minorHAnsi" w:hAnsi="Times New Roman" w:cs="Times New Roman"/>
          <w:sz w:val="28"/>
          <w:szCs w:val="28"/>
          <w:lang w:val="en-US" w:eastAsia="en-US"/>
        </w:rPr>
        <w:br/>
        <w:t>7. Special tax treatment may not be used:</w:t>
      </w:r>
      <w:r w:rsidRPr="005C2952">
        <w:rPr>
          <w:rFonts w:ascii="Times New Roman" w:eastAsiaTheme="minorHAnsi" w:hAnsi="Times New Roman" w:cs="Times New Roman"/>
          <w:sz w:val="28"/>
          <w:szCs w:val="28"/>
          <w:lang w:val="en-US" w:eastAsia="en-US"/>
        </w:rPr>
        <w:br/>
        <w:t>4) legal entities which have branches and representative offices;</w:t>
      </w:r>
      <w:r w:rsidRPr="005C2952">
        <w:rPr>
          <w:rFonts w:ascii="Times New Roman" w:eastAsiaTheme="minorHAnsi" w:hAnsi="Times New Roman" w:cs="Times New Roman"/>
          <w:sz w:val="28"/>
          <w:szCs w:val="28"/>
          <w:lang w:val="en-US" w:eastAsia="en-US"/>
        </w:rPr>
        <w:br/>
        <w:t>5) branches, representative offices of legal entities;</w:t>
      </w:r>
      <w:r w:rsidRPr="005C2952">
        <w:rPr>
          <w:rFonts w:ascii="Times New Roman" w:eastAsiaTheme="minorHAnsi" w:hAnsi="Times New Roman" w:cs="Times New Roman"/>
          <w:sz w:val="28"/>
          <w:szCs w:val="28"/>
          <w:lang w:val="en-US" w:eastAsia="en-US"/>
        </w:rPr>
        <w:br/>
        <w:t>6) taxpayers having other separate divisions and (or) objects of taxation in different locations;</w:t>
      </w:r>
      <w:r w:rsidRPr="005C2952">
        <w:rPr>
          <w:rFonts w:ascii="Times New Roman" w:eastAsiaTheme="minorHAnsi" w:hAnsi="Times New Roman" w:cs="Times New Roman"/>
          <w:sz w:val="28"/>
          <w:szCs w:val="28"/>
          <w:lang w:val="en-US" w:eastAsia="en-US"/>
        </w:rPr>
        <w:br/>
        <w:t>4) legal entities in which the share of other companies is more than 25 percent;</w:t>
      </w:r>
      <w:r w:rsidRPr="005C2952">
        <w:rPr>
          <w:rFonts w:ascii="Times New Roman" w:eastAsiaTheme="minorHAnsi" w:hAnsi="Times New Roman" w:cs="Times New Roman"/>
          <w:sz w:val="28"/>
          <w:szCs w:val="28"/>
          <w:lang w:val="en-US" w:eastAsia="en-US"/>
        </w:rPr>
        <w:br/>
        <w:t>5) legal persons, whose founder is also the founder of another legal entity, a special tax regime.</w:t>
      </w:r>
      <w:r w:rsidRPr="005C2952">
        <w:rPr>
          <w:rFonts w:ascii="Times New Roman" w:eastAsiaTheme="minorHAnsi" w:hAnsi="Times New Roman" w:cs="Times New Roman"/>
          <w:sz w:val="28"/>
          <w:szCs w:val="28"/>
          <w:lang w:val="en-US" w:eastAsia="en-US"/>
        </w:rPr>
        <w:br/>
        <w:t>Sub-paragraph 3) of this section does not apply to taxpayers engaging in the rental property.</w:t>
      </w:r>
      <w:r w:rsidRPr="005C2952">
        <w:rPr>
          <w:rFonts w:ascii="Times New Roman" w:eastAsiaTheme="minorHAnsi" w:hAnsi="Times New Roman" w:cs="Times New Roman"/>
          <w:sz w:val="28"/>
          <w:szCs w:val="28"/>
          <w:lang w:val="en-US" w:eastAsia="en-US"/>
        </w:rPr>
        <w:br/>
        <w:t>8. Special tax regime does not apply to the following activities:</w:t>
      </w:r>
      <w:r w:rsidRPr="005C2952">
        <w:rPr>
          <w:rFonts w:ascii="Times New Roman" w:eastAsiaTheme="minorHAnsi" w:hAnsi="Times New Roman" w:cs="Times New Roman"/>
          <w:sz w:val="28"/>
          <w:szCs w:val="28"/>
          <w:lang w:val="en-US" w:eastAsia="en-US"/>
        </w:rPr>
        <w:br/>
        <w:t>6) production of excisable products;</w:t>
      </w:r>
      <w:r w:rsidRPr="005C2952">
        <w:rPr>
          <w:rFonts w:ascii="Times New Roman" w:eastAsiaTheme="minorHAnsi" w:hAnsi="Times New Roman" w:cs="Times New Roman"/>
          <w:sz w:val="28"/>
          <w:szCs w:val="28"/>
          <w:lang w:val="en-US" w:eastAsia="en-US"/>
        </w:rPr>
        <w:br/>
        <w:t>7) consulting, financial and accounting services;</w:t>
      </w:r>
      <w:r w:rsidRPr="005C2952">
        <w:rPr>
          <w:rFonts w:ascii="Times New Roman" w:eastAsiaTheme="minorHAnsi" w:hAnsi="Times New Roman" w:cs="Times New Roman"/>
          <w:sz w:val="28"/>
          <w:szCs w:val="28"/>
          <w:lang w:val="en-US" w:eastAsia="en-US"/>
        </w:rPr>
        <w:br/>
        <w:t>8) of refined products;</w:t>
      </w:r>
      <w:r w:rsidRPr="005C2952">
        <w:rPr>
          <w:rFonts w:ascii="Times New Roman" w:eastAsiaTheme="minorHAnsi" w:hAnsi="Times New Roman" w:cs="Times New Roman"/>
          <w:sz w:val="28"/>
          <w:szCs w:val="28"/>
          <w:lang w:val="en-US" w:eastAsia="en-US"/>
        </w:rPr>
        <w:br/>
        <w:t>9) the collection and reception of glassware;</w:t>
      </w:r>
      <w:r w:rsidRPr="005C2952">
        <w:rPr>
          <w:rFonts w:ascii="Times New Roman" w:eastAsiaTheme="minorHAnsi" w:hAnsi="Times New Roman" w:cs="Times New Roman"/>
          <w:sz w:val="28"/>
          <w:szCs w:val="28"/>
          <w:lang w:val="en-US" w:eastAsia="en-US"/>
        </w:rPr>
        <w:br/>
        <w:t>10) subsoil.</w:t>
      </w:r>
      <w:r w:rsidRPr="005C2952">
        <w:rPr>
          <w:rFonts w:ascii="Times New Roman" w:eastAsiaTheme="minorHAnsi" w:hAnsi="Times New Roman" w:cs="Times New Roman"/>
          <w:sz w:val="28"/>
          <w:szCs w:val="28"/>
          <w:lang w:val="en-US" w:eastAsia="en-US"/>
        </w:rPr>
        <w:br/>
        <w:t>Special tax regime based on a single card and based on the patent.</w:t>
      </w:r>
      <w:r w:rsidRPr="005C2952">
        <w:rPr>
          <w:rFonts w:ascii="Times New Roman" w:eastAsiaTheme="minorHAnsi" w:hAnsi="Times New Roman" w:cs="Times New Roman"/>
          <w:sz w:val="28"/>
          <w:szCs w:val="28"/>
          <w:lang w:val="en-US" w:eastAsia="en-US"/>
        </w:rPr>
        <w:br/>
        <w:t xml:space="preserve">For the application of the special tax regime based on a patent sole trader before its application with the tax authorities of the location tax statement. Newly formed independent entrepreneurs are said request within ten calendar days from the date of state registration as an individual entrepreneur. The date of application of the special tax regime for these entrepreneurs will be the date of state registration as an individual entrepreneur </w:t>
      </w:r>
      <w:r w:rsidRPr="005C2952">
        <w:rPr>
          <w:rFonts w:ascii="Times New Roman" w:eastAsiaTheme="minorHAnsi" w:hAnsi="Times New Roman" w:cs="Times New Roman"/>
          <w:sz w:val="28"/>
          <w:szCs w:val="28"/>
          <w:lang w:eastAsia="en-US"/>
        </w:rPr>
        <w:t>предпринимателя</w:t>
      </w:r>
      <w:r w:rsidRPr="005C2952">
        <w:rPr>
          <w:rFonts w:ascii="Times New Roman" w:eastAsiaTheme="minorHAnsi" w:hAnsi="Times New Roman" w:cs="Times New Roman"/>
          <w:sz w:val="28"/>
          <w:szCs w:val="28"/>
          <w:lang w:val="en-US" w:eastAsia="en-US"/>
        </w:rPr>
        <w:t>.</w:t>
      </w:r>
      <w:r w:rsidRPr="005C2952">
        <w:rPr>
          <w:rFonts w:ascii="Times New Roman" w:eastAsiaTheme="minorHAnsi" w:hAnsi="Times New Roman" w:cs="Times New Roman"/>
          <w:sz w:val="28"/>
          <w:szCs w:val="28"/>
          <w:lang w:eastAsia="en-US"/>
        </w:rPr>
        <w:t>Непредставление</w:t>
      </w:r>
      <w:r w:rsidRPr="005C2952">
        <w:rPr>
          <w:rFonts w:ascii="Times New Roman" w:eastAsiaTheme="minorHAnsi" w:hAnsi="Times New Roman" w:cs="Times New Roman"/>
          <w:sz w:val="28"/>
          <w:szCs w:val="28"/>
          <w:lang w:val="en-US" w:eastAsia="en-US"/>
        </w:rPr>
        <w:t xml:space="preserve"> individual tax declaration within the period specified in this paragraph shall be deemed to consent to make settlements with the budget in the normal manner. Along with the tax </w:t>
      </w:r>
      <w:r w:rsidRPr="005C2952">
        <w:rPr>
          <w:rFonts w:ascii="Times New Roman" w:eastAsiaTheme="minorHAnsi" w:hAnsi="Times New Roman" w:cs="Times New Roman"/>
          <w:sz w:val="28"/>
          <w:szCs w:val="28"/>
          <w:lang w:val="en-US" w:eastAsia="en-US"/>
        </w:rPr>
        <w:lastRenderedPageBreak/>
        <w:t>declaration on the application of the special tax regime is based on a patent settlement for patent (hereinafter referred to the application of this chapter - the calculation) in the form established by the authorized body.</w:t>
      </w:r>
      <w:r w:rsidRPr="005C2952">
        <w:rPr>
          <w:rFonts w:ascii="Times New Roman" w:eastAsiaTheme="minorHAnsi" w:hAnsi="Times New Roman" w:cs="Times New Roman"/>
          <w:sz w:val="28"/>
          <w:szCs w:val="28"/>
          <w:lang w:val="en-US" w:eastAsia="en-US"/>
        </w:rPr>
        <w:br/>
        <w:t>Calculation of document confirming the payment of the cost of the patent, social contributions, transfer of obligatory pension vznosov.</w:t>
      </w:r>
      <w:r w:rsidR="006C766C">
        <w:rPr>
          <w:rFonts w:ascii="Times New Roman" w:eastAsiaTheme="minorHAnsi" w:hAnsi="Times New Roman" w:cs="Times New Roman"/>
          <w:sz w:val="28"/>
          <w:szCs w:val="28"/>
          <w:lang w:val="en-US" w:eastAsia="en-US"/>
        </w:rPr>
        <w:t xml:space="preserve"> </w:t>
      </w:r>
      <w:r w:rsidRPr="005C2952">
        <w:rPr>
          <w:rFonts w:ascii="Times New Roman" w:eastAsiaTheme="minorHAnsi" w:hAnsi="Times New Roman" w:cs="Times New Roman"/>
          <w:sz w:val="28"/>
          <w:szCs w:val="28"/>
          <w:lang w:val="en-US" w:eastAsia="en-US"/>
        </w:rPr>
        <w:t>Nalogoplatelschiki representing payment in electronic form, these documents do not predstavlyayut.</w:t>
      </w:r>
      <w:r w:rsidR="006C766C">
        <w:rPr>
          <w:rFonts w:ascii="Times New Roman" w:eastAsiaTheme="minorHAnsi" w:hAnsi="Times New Roman" w:cs="Times New Roman"/>
          <w:sz w:val="28"/>
          <w:szCs w:val="28"/>
          <w:lang w:val="en-US" w:eastAsia="en-US"/>
        </w:rPr>
        <w:t xml:space="preserve"> </w:t>
      </w:r>
      <w:r w:rsidRPr="005C2952">
        <w:rPr>
          <w:rFonts w:ascii="Times New Roman" w:eastAsiaTheme="minorHAnsi" w:hAnsi="Times New Roman" w:cs="Times New Roman"/>
          <w:sz w:val="28"/>
          <w:szCs w:val="28"/>
          <w:lang w:val="en-US" w:eastAsia="en-US"/>
        </w:rPr>
        <w:t>Raschet to get each patent is before the expiry of a patent without the prior submission of tax declaration application of the special tax regime based on the patent.</w:t>
      </w:r>
      <w:r w:rsidRPr="005C2952">
        <w:rPr>
          <w:rFonts w:ascii="Times New Roman" w:eastAsiaTheme="minorHAnsi" w:hAnsi="Times New Roman" w:cs="Times New Roman"/>
          <w:sz w:val="28"/>
          <w:szCs w:val="28"/>
          <w:lang w:val="en-US" w:eastAsia="en-US"/>
        </w:rPr>
        <w:br/>
      </w:r>
      <w:r w:rsidR="006C766C">
        <w:rPr>
          <w:rFonts w:ascii="Times New Roman" w:eastAsiaTheme="minorHAnsi" w:hAnsi="Times New Roman" w:cs="Times New Roman"/>
          <w:sz w:val="28"/>
          <w:szCs w:val="28"/>
          <w:lang w:val="en-US" w:eastAsia="en-US"/>
        </w:rPr>
        <w:t xml:space="preserve">    </w:t>
      </w:r>
      <w:r w:rsidRPr="005C2952">
        <w:rPr>
          <w:rFonts w:ascii="Times New Roman" w:eastAsiaTheme="minorHAnsi" w:hAnsi="Times New Roman" w:cs="Times New Roman"/>
          <w:sz w:val="28"/>
          <w:szCs w:val="28"/>
          <w:lang w:val="en-US" w:eastAsia="en-US"/>
        </w:rPr>
        <w:t>Within one working day after the submission of the calculation and the documents attached to the calculation of the tax authorities conduct a patent or a decision on refusal to grant a patent on a form established by the authorized body. The decision is made in two copies, one of which is given to the taxpayer under the painting.</w:t>
      </w:r>
      <w:r w:rsidRPr="005C2952">
        <w:rPr>
          <w:rFonts w:ascii="Times New Roman" w:eastAsiaTheme="minorHAnsi" w:hAnsi="Times New Roman" w:cs="Times New Roman"/>
          <w:sz w:val="28"/>
          <w:szCs w:val="28"/>
          <w:lang w:val="en-US" w:eastAsia="en-US"/>
        </w:rPr>
        <w:br/>
        <w:t>The grounds for refusal of a patent is a discrepancy taxpayer conditions patent is granted for a period of not less than one month and not more than twelve months. Patent is invalid without a certificate of state registration of an individual entrepreneur. In the case of suspension of business in the application of the special tax regime based on a patent self-employed to the tax authority at the location of the application submitted to the Tax Termination of special tax regime based on a patent based on an application of the tax or by the tax authority the case of voluntary termination of the special tax regime based on a patent application is submitted to the tax expiration of the patent.</w:t>
      </w:r>
      <w:r w:rsidRPr="005C2952">
        <w:rPr>
          <w:rFonts w:ascii="Times New Roman" w:eastAsiaTheme="minorHAnsi" w:hAnsi="Times New Roman" w:cs="Times New Roman"/>
          <w:sz w:val="28"/>
          <w:szCs w:val="28"/>
          <w:lang w:val="en-US" w:eastAsia="en-US"/>
        </w:rPr>
        <w:br/>
      </w:r>
      <w:r w:rsidR="006C766C">
        <w:rPr>
          <w:rFonts w:ascii="Times New Roman" w:eastAsiaTheme="minorHAnsi" w:hAnsi="Times New Roman" w:cs="Times New Roman"/>
          <w:sz w:val="28"/>
          <w:szCs w:val="28"/>
          <w:lang w:val="en-US" w:eastAsia="en-US"/>
        </w:rPr>
        <w:t xml:space="preserve">      </w:t>
      </w:r>
      <w:r w:rsidRPr="005C2952">
        <w:rPr>
          <w:rFonts w:ascii="Times New Roman" w:eastAsiaTheme="minorHAnsi" w:hAnsi="Times New Roman" w:cs="Times New Roman"/>
          <w:sz w:val="28"/>
          <w:szCs w:val="28"/>
          <w:lang w:val="en-US" w:eastAsia="en-US"/>
        </w:rPr>
        <w:t>If there are conditions that do not allow a special tax regime on the basis of a patent, the individual entrepreneur must: submit within five working days of the occurrence of improper conditions: tax declaration to end the application of the special tax regime, an additional payment in the amount of the excess, if actual earnings exceed dohoda.pereyti size on generally accepted order a special tax regime in the manner prescribed by this Code, with the month following the month in which any such conditions.</w:t>
      </w:r>
      <w:r w:rsidRPr="005C2952">
        <w:rPr>
          <w:rFonts w:ascii="Times New Roman" w:eastAsiaTheme="minorHAnsi" w:hAnsi="Times New Roman" w:cs="Times New Roman"/>
          <w:sz w:val="28"/>
          <w:szCs w:val="28"/>
          <w:lang w:val="en-US" w:eastAsia="en-US"/>
        </w:rPr>
        <w:br/>
        <w:t>. The tax authority in determining whether the non-compliance of the taxpayer for the application of the regime on the basis of the decision shall notify the taxpayer of his transfer to the generally established procedure from the month following the month in which there was a discrepancy. Calculation of the cost of the patent is made by applying the rate of 2 per cent to the subject of taxation. Value of a patent shall be paid to the budget in the form of:</w:t>
      </w:r>
      <w:r w:rsidRPr="005C2952">
        <w:rPr>
          <w:rFonts w:ascii="Times New Roman" w:eastAsiaTheme="minorHAnsi" w:hAnsi="Times New Roman" w:cs="Times New Roman"/>
          <w:sz w:val="28"/>
          <w:szCs w:val="28"/>
          <w:lang w:val="en-US" w:eastAsia="en-US"/>
        </w:rPr>
        <w:br/>
        <w:t>1) the individual income tax - at a rate of half of the value of the patent;</w:t>
      </w:r>
      <w:r w:rsidRPr="005C2952">
        <w:rPr>
          <w:rFonts w:ascii="Times New Roman" w:eastAsiaTheme="minorHAnsi" w:hAnsi="Times New Roman" w:cs="Times New Roman"/>
          <w:sz w:val="28"/>
          <w:szCs w:val="28"/>
          <w:lang w:val="en-US" w:eastAsia="en-US"/>
        </w:rPr>
        <w:br/>
        <w:t>2) social tax - at a rate of half of the value of the patent, net of social security contributions, calculated in accordance with the Republic of Kazakhstan "On compulsory social insurance."</w:t>
      </w:r>
      <w:r w:rsidRPr="005C2952">
        <w:rPr>
          <w:rFonts w:ascii="Times New Roman" w:eastAsiaTheme="minorHAnsi" w:hAnsi="Times New Roman" w:cs="Times New Roman"/>
          <w:sz w:val="28"/>
          <w:szCs w:val="28"/>
          <w:lang w:val="en-US" w:eastAsia="en-US"/>
        </w:rPr>
        <w:br/>
      </w:r>
      <w:r w:rsidR="006C766C">
        <w:rPr>
          <w:rFonts w:ascii="Times New Roman" w:eastAsiaTheme="minorHAnsi" w:hAnsi="Times New Roman" w:cs="Times New Roman"/>
          <w:sz w:val="28"/>
          <w:szCs w:val="28"/>
          <w:lang w:val="en-US" w:eastAsia="en-US"/>
        </w:rPr>
        <w:t xml:space="preserve">        </w:t>
      </w:r>
      <w:r w:rsidRPr="005C2952">
        <w:rPr>
          <w:rFonts w:ascii="Times New Roman" w:eastAsiaTheme="minorHAnsi" w:hAnsi="Times New Roman" w:cs="Times New Roman"/>
          <w:sz w:val="28"/>
          <w:szCs w:val="28"/>
          <w:lang w:val="en-US" w:eastAsia="en-US"/>
        </w:rPr>
        <w:t xml:space="preserve">If you exceed the amount of social security contributions over the amount of social security tax amount of social tax is zero. If actual revenue over the term of the patent exceeds the amount of income specified in the calculation, the individual entrepreneur shall, within five working days to submit a supplementary payment in </w:t>
      </w:r>
      <w:r w:rsidRPr="005C2952">
        <w:rPr>
          <w:rFonts w:ascii="Times New Roman" w:eastAsiaTheme="minorHAnsi" w:hAnsi="Times New Roman" w:cs="Times New Roman"/>
          <w:sz w:val="28"/>
          <w:szCs w:val="28"/>
          <w:lang w:val="en-US" w:eastAsia="en-US"/>
        </w:rPr>
        <w:lastRenderedPageBreak/>
        <w:t>the amount of the excess and make the payment of taxes on that amount.</w:t>
      </w:r>
      <w:r w:rsidRPr="005C2952">
        <w:rPr>
          <w:rFonts w:ascii="Times New Roman" w:eastAsiaTheme="minorHAnsi" w:hAnsi="Times New Roman" w:cs="Times New Roman"/>
          <w:sz w:val="28"/>
          <w:szCs w:val="28"/>
          <w:lang w:val="en-US" w:eastAsia="en-US"/>
        </w:rPr>
        <w:br/>
        <w:t>Based on these calculations instead of the previously issued patent is issued a new patent. If during the term of the patent is not the actual revenue will reach the amount of revenue specified in the calculation, the individual entrepreneur shall be entitled to an additional payment in the amount of reduction. Upon the termination of business activities prior to the expiration of the patent, the sum of tax return and is not subject to recalculation, except the recognition of an individual entrepreneur incapacitated.</w:t>
      </w:r>
      <w:r w:rsidRPr="005C2952">
        <w:rPr>
          <w:rFonts w:ascii="Times New Roman" w:eastAsiaTheme="minorHAnsi" w:hAnsi="Times New Roman" w:cs="Times New Roman"/>
          <w:sz w:val="28"/>
          <w:szCs w:val="28"/>
          <w:lang w:val="en-US" w:eastAsia="en-US"/>
        </w:rPr>
        <w:br/>
      </w:r>
      <w:r w:rsidR="006C766C">
        <w:rPr>
          <w:rFonts w:ascii="Times New Roman" w:eastAsiaTheme="minorHAnsi" w:hAnsi="Times New Roman" w:cs="Times New Roman"/>
          <w:sz w:val="28"/>
          <w:szCs w:val="28"/>
          <w:lang w:val="en-US" w:eastAsia="en-US"/>
        </w:rPr>
        <w:t xml:space="preserve">           </w:t>
      </w:r>
      <w:r w:rsidRPr="005C2952">
        <w:rPr>
          <w:rFonts w:ascii="Times New Roman" w:eastAsiaTheme="minorHAnsi" w:hAnsi="Times New Roman" w:cs="Times New Roman"/>
          <w:sz w:val="28"/>
          <w:szCs w:val="28"/>
          <w:lang w:val="en-US" w:eastAsia="en-US"/>
        </w:rPr>
        <w:t>Special tax regime based on simplified declaration.</w:t>
      </w:r>
      <w:r w:rsidRPr="005C2952">
        <w:rPr>
          <w:rFonts w:ascii="Times New Roman" w:eastAsiaTheme="minorHAnsi" w:hAnsi="Times New Roman" w:cs="Times New Roman"/>
          <w:sz w:val="28"/>
          <w:szCs w:val="28"/>
          <w:lang w:val="en-US" w:eastAsia="en-US"/>
        </w:rPr>
        <w:br/>
        <w:t>  For the application of the special tax regime based on simplified declaration before the taxpayer submits a tax period, unless otherwise provided in this paragraph, the tax authority at the location of the tax statement.</w:t>
      </w:r>
      <w:r w:rsidRPr="005C2952">
        <w:rPr>
          <w:rFonts w:ascii="Times New Roman" w:eastAsiaTheme="minorHAnsi" w:hAnsi="Times New Roman" w:cs="Times New Roman"/>
          <w:sz w:val="28"/>
          <w:szCs w:val="28"/>
          <w:lang w:val="en-US" w:eastAsia="en-US"/>
        </w:rPr>
        <w:br/>
        <w:t xml:space="preserve">The newly formed entities with a tax declaration on the application of the special tax regime based on simplified declaration to the tax authorities no later than twenty working days after the state registration of the legal entity in the judiciary. </w:t>
      </w:r>
      <w:r w:rsidR="006C766C">
        <w:rPr>
          <w:rFonts w:ascii="Times New Roman" w:eastAsiaTheme="minorHAnsi" w:hAnsi="Times New Roman" w:cs="Times New Roman"/>
          <w:sz w:val="28"/>
          <w:szCs w:val="28"/>
          <w:lang w:val="en-US" w:eastAsia="en-US"/>
        </w:rPr>
        <w:t xml:space="preserve">   </w:t>
      </w:r>
      <w:r w:rsidRPr="005C2952">
        <w:rPr>
          <w:rFonts w:ascii="Times New Roman" w:eastAsiaTheme="minorHAnsi" w:hAnsi="Times New Roman" w:cs="Times New Roman"/>
          <w:sz w:val="28"/>
          <w:szCs w:val="28"/>
          <w:lang w:val="en-US" w:eastAsia="en-US"/>
        </w:rPr>
        <w:t>Newly formed independent entrepreneurs with a tax declaration on the application of the special tax regime based on simplified declaration no later than ten working days from the date of state registration as an individual entrepreneur. The date of application of the special tax regime for these taxpayers will be the date of state registration of the legal entity or individual entrepreneur. Failure to submit the application to the taxpayer of the tax period specified in this paragraph shall be deemed to consent to make settlements with the budget in the normal manner .. Tax authorities within three working days from the date the taxpayer of the tax declaration shall decide on the application of the special tax treatment or refuse to use the special tax regime in the form established by the authorized body. The decision is made in two copies. One copy is given to the taxpayer by hand or sent by registered letter with advice in the event of absence of the taxpayer to the tax authority for a decision within ten calendar days from the date of the decision by the tax authority. Decision mailed by registered mail shall be deemed to have been delivered on the date the taxpayer tax</w:t>
      </w:r>
      <w:r w:rsidR="006C766C">
        <w:rPr>
          <w:rFonts w:ascii="Times New Roman" w:eastAsiaTheme="minorHAnsi" w:hAnsi="Times New Roman" w:cs="Times New Roman"/>
          <w:sz w:val="28"/>
          <w:szCs w:val="28"/>
          <w:lang w:val="en-US" w:eastAsia="en-US"/>
        </w:rPr>
        <w:t xml:space="preserve"> </w:t>
      </w:r>
      <w:r w:rsidRPr="005C2952">
        <w:rPr>
          <w:rFonts w:ascii="Times New Roman" w:eastAsiaTheme="minorHAnsi" w:hAnsi="Times New Roman" w:cs="Times New Roman"/>
          <w:sz w:val="28"/>
          <w:szCs w:val="28"/>
          <w:lang w:val="en-US" w:eastAsia="en-US"/>
        </w:rPr>
        <w:t>payer mark in the notification mail, or other organization.</w:t>
      </w:r>
      <w:r w:rsidR="006C766C">
        <w:rPr>
          <w:rFonts w:ascii="Times New Roman" w:eastAsiaTheme="minorHAnsi" w:hAnsi="Times New Roman" w:cs="Times New Roman"/>
          <w:sz w:val="28"/>
          <w:szCs w:val="28"/>
          <w:lang w:val="en-US" w:eastAsia="en-US"/>
        </w:rPr>
        <w:t xml:space="preserve"> Base </w:t>
      </w:r>
      <w:r w:rsidRPr="005C2952">
        <w:rPr>
          <w:rFonts w:ascii="Times New Roman" w:eastAsiaTheme="minorHAnsi" w:hAnsi="Times New Roman" w:cs="Times New Roman"/>
          <w:sz w:val="28"/>
          <w:szCs w:val="28"/>
          <w:lang w:val="en-US" w:eastAsia="en-US"/>
        </w:rPr>
        <w:t>for refusing to use the special tax regime is inconsistency tax provisions of the Code. Discontinuation of the special tax regime based on simplified declaration is based on the tax statement or by a decision of the tax authority in the cases provided for in paragraph 6 of this article .. If the taxpayer has decided to voluntarily stop using the special tax regime based on simplified declaration, the termination mode specified by the tax authority from the month following the month in which the tax declaration is presented. Tax calculations based on the simplified declaration is made by the taxpayer independently by applying to taxable entity during the reporting period, the tax rate of 3 percent.</w:t>
      </w:r>
      <w:r w:rsidRPr="005C2952">
        <w:rPr>
          <w:rFonts w:ascii="Times New Roman" w:eastAsiaTheme="minorHAnsi" w:hAnsi="Times New Roman" w:cs="Times New Roman"/>
          <w:sz w:val="28"/>
          <w:szCs w:val="28"/>
          <w:lang w:val="en-US" w:eastAsia="en-US"/>
        </w:rPr>
        <w:br/>
        <w:t xml:space="preserve">Tax amount calculated for the tax period in accordance with paragraph 1 of this Article shall be adjusted downward by the amount of 1.5 percent of the tax due for each employee, based on the average number of employees, if the average monthly salary for the reporting period was in entrepreneurs at least 2-fold, legal entities - not less than 2.5 times the minimum wage established for the financial year by the </w:t>
      </w:r>
      <w:r w:rsidRPr="005C2952">
        <w:rPr>
          <w:rFonts w:ascii="Times New Roman" w:eastAsiaTheme="minorHAnsi" w:hAnsi="Times New Roman" w:cs="Times New Roman"/>
          <w:sz w:val="28"/>
          <w:szCs w:val="28"/>
          <w:lang w:val="en-US" w:eastAsia="en-US"/>
        </w:rPr>
        <w:lastRenderedPageBreak/>
        <w:t>law on the national budget.</w:t>
      </w:r>
      <w:r w:rsidRPr="005C2952">
        <w:rPr>
          <w:rFonts w:ascii="Times New Roman" w:eastAsiaTheme="minorHAnsi" w:hAnsi="Times New Roman" w:cs="Times New Roman"/>
          <w:sz w:val="28"/>
          <w:szCs w:val="28"/>
          <w:lang w:val="en-US" w:eastAsia="en-US"/>
        </w:rPr>
        <w:br/>
        <w:t>Simplified declaration to the tax authority at the location of the taxpayer not later than the 15th day of the second month following the tax reporting period.</w:t>
      </w:r>
      <w:r w:rsidRPr="005C2952">
        <w:rPr>
          <w:rFonts w:ascii="Times New Roman" w:eastAsiaTheme="minorHAnsi" w:hAnsi="Times New Roman" w:cs="Times New Roman"/>
          <w:sz w:val="28"/>
          <w:szCs w:val="28"/>
          <w:lang w:val="en-US" w:eastAsia="en-US"/>
        </w:rPr>
        <w:br/>
        <w:t> Payment of the budget calculated by the simplified tax declaration is made not later than the 25th day of the second month following the tax reporting period, in the form of individual (corporate) income tax and social security tax.</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br/>
        <w:t>Test questions:</w:t>
      </w:r>
      <w:r w:rsidRPr="005C2952">
        <w:rPr>
          <w:rFonts w:ascii="Times New Roman" w:eastAsiaTheme="minorHAnsi" w:hAnsi="Times New Roman" w:cs="Times New Roman"/>
          <w:sz w:val="28"/>
          <w:szCs w:val="28"/>
          <w:lang w:val="en-US" w:eastAsia="en-US"/>
        </w:rPr>
        <w:br/>
        <w:t> 1. Specify the scope of the NRC.</w:t>
      </w:r>
      <w:r w:rsidRPr="005C2952">
        <w:rPr>
          <w:rFonts w:ascii="Times New Roman" w:eastAsiaTheme="minorHAnsi" w:hAnsi="Times New Roman" w:cs="Times New Roman"/>
          <w:sz w:val="28"/>
          <w:szCs w:val="28"/>
          <w:lang w:val="en-US" w:eastAsia="en-US"/>
        </w:rPr>
        <w:br/>
        <w:t>2. To what extent is calculated patent.</w:t>
      </w:r>
      <w:r w:rsidRPr="005C2952">
        <w:rPr>
          <w:rFonts w:ascii="Times New Roman" w:eastAsiaTheme="minorHAnsi" w:hAnsi="Times New Roman" w:cs="Times New Roman"/>
          <w:sz w:val="28"/>
          <w:szCs w:val="28"/>
          <w:lang w:val="en-US" w:eastAsia="en-US"/>
        </w:rPr>
        <w:br/>
        <w:t>3. That is subject to taxation under the simplified declaration.</w:t>
      </w:r>
      <w:r w:rsidRPr="005C2952">
        <w:rPr>
          <w:rFonts w:ascii="Times New Roman" w:eastAsiaTheme="minorHAnsi" w:hAnsi="Times New Roman" w:cs="Times New Roman"/>
          <w:sz w:val="28"/>
          <w:szCs w:val="28"/>
          <w:lang w:val="en-US" w:eastAsia="en-US"/>
        </w:rPr>
        <w:br/>
        <w:t> 4.Po what rate accrued pension contributions.</w:t>
      </w:r>
      <w:r w:rsidRPr="005C2952">
        <w:rPr>
          <w:rFonts w:ascii="Times New Roman" w:eastAsiaTheme="minorHAnsi" w:hAnsi="Times New Roman" w:cs="Times New Roman"/>
          <w:sz w:val="28"/>
          <w:szCs w:val="28"/>
          <w:lang w:val="en-US" w:eastAsia="en-US"/>
        </w:rPr>
        <w:br/>
        <w:t>References</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br/>
        <w:t>1.Kodeks "On taxes and other obligatory payments to the budget" with amended as of 1 January 2009goda.</w:t>
      </w:r>
      <w:r w:rsidRPr="005C2952">
        <w:rPr>
          <w:rFonts w:ascii="Times New Roman" w:eastAsiaTheme="minorHAnsi" w:hAnsi="Times New Roman" w:cs="Times New Roman"/>
          <w:sz w:val="28"/>
          <w:szCs w:val="28"/>
          <w:lang w:val="en-US" w:eastAsia="en-US"/>
        </w:rPr>
        <w:br/>
        <w:t>2.Byudzhetny Code of the Republic of Kazakhstan with the amended as of 1 January 2009goda.</w:t>
      </w:r>
      <w:r w:rsidRPr="005C2952">
        <w:rPr>
          <w:rFonts w:ascii="Times New Roman" w:eastAsiaTheme="minorHAnsi" w:hAnsi="Times New Roman" w:cs="Times New Roman"/>
          <w:sz w:val="28"/>
          <w:szCs w:val="28"/>
          <w:lang w:val="en-US" w:eastAsia="en-US"/>
        </w:rPr>
        <w:br/>
        <w:t>3.Zakon RK "On Republican Budget" (in the year).</w:t>
      </w:r>
      <w:r w:rsidRPr="005C2952">
        <w:rPr>
          <w:rFonts w:ascii="Times New Roman" w:eastAsiaTheme="minorHAnsi" w:hAnsi="Times New Roman" w:cs="Times New Roman"/>
          <w:sz w:val="28"/>
          <w:szCs w:val="28"/>
          <w:lang w:val="en-US" w:eastAsia="en-US"/>
        </w:rPr>
        <w:br/>
        <w:t>4.Nalogovy Code of the Republic of Kazakhstan "On taxes and other</w:t>
      </w:r>
      <w:r w:rsidRPr="005C2952">
        <w:rPr>
          <w:rFonts w:ascii="Times New Roman" w:eastAsiaTheme="minorHAnsi" w:hAnsi="Times New Roman" w:cs="Times New Roman"/>
          <w:sz w:val="28"/>
          <w:szCs w:val="28"/>
          <w:lang w:val="en-US" w:eastAsia="en-US"/>
        </w:rPr>
        <w:br/>
        <w:t>obligatory payments to the budget "(Tax Code) of 12 June 2001.</w:t>
      </w:r>
      <w:r w:rsidRPr="005C2952">
        <w:rPr>
          <w:rFonts w:ascii="Times New Roman" w:eastAsiaTheme="minorHAnsi" w:hAnsi="Times New Roman" w:cs="Times New Roman"/>
          <w:sz w:val="28"/>
          <w:szCs w:val="28"/>
          <w:lang w:val="en-US" w:eastAsia="en-US"/>
        </w:rPr>
        <w:br/>
        <w:t>5. Customs Code.</w:t>
      </w:r>
      <w:r w:rsidRPr="005C2952">
        <w:rPr>
          <w:rFonts w:ascii="Times New Roman" w:eastAsiaTheme="minorHAnsi" w:hAnsi="Times New Roman" w:cs="Times New Roman"/>
          <w:sz w:val="28"/>
          <w:szCs w:val="28"/>
          <w:lang w:val="en-US" w:eastAsia="en-US"/>
        </w:rPr>
        <w:br/>
        <w:t>6.Polozhenie on the Ministry of Finance of the Republic of Kazakhstan.</w:t>
      </w:r>
      <w:r w:rsidRPr="005C2952">
        <w:rPr>
          <w:rFonts w:ascii="Times New Roman" w:eastAsiaTheme="minorHAnsi" w:hAnsi="Times New Roman" w:cs="Times New Roman"/>
          <w:sz w:val="28"/>
          <w:szCs w:val="28"/>
          <w:lang w:val="en-US" w:eastAsia="en-US"/>
        </w:rPr>
        <w:br/>
        <w:t>Regulations of the Ministry of State Revenues of the Republic of Kazakhstan.</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br/>
        <w:t> </w:t>
      </w:r>
      <w:r w:rsidRPr="005C2952">
        <w:rPr>
          <w:rFonts w:ascii="Times New Roman" w:eastAsiaTheme="minorHAnsi" w:hAnsi="Times New Roman" w:cs="Times New Roman"/>
          <w:b/>
          <w:sz w:val="28"/>
          <w:szCs w:val="28"/>
          <w:lang w:val="en-US" w:eastAsia="en-US"/>
        </w:rPr>
        <w:t>Tema17. Special tax regime for farms.</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b/>
          <w:sz w:val="28"/>
          <w:szCs w:val="28"/>
          <w:lang w:val="en-US" w:eastAsia="en-US"/>
        </w:rPr>
        <w:t>Questions:</w:t>
      </w:r>
      <w:r w:rsidRPr="005C2952">
        <w:rPr>
          <w:rFonts w:ascii="Times New Roman" w:eastAsiaTheme="minorHAnsi" w:hAnsi="Times New Roman" w:cs="Times New Roman"/>
          <w:b/>
          <w:sz w:val="28"/>
          <w:szCs w:val="28"/>
          <w:lang w:val="en-US" w:eastAsia="en-US"/>
        </w:rPr>
        <w:br/>
      </w:r>
      <w:r w:rsidRPr="005C2952">
        <w:rPr>
          <w:rFonts w:ascii="Times New Roman" w:eastAsiaTheme="minorHAnsi" w:hAnsi="Times New Roman" w:cs="Times New Roman"/>
          <w:sz w:val="28"/>
          <w:szCs w:val="28"/>
          <w:lang w:val="en-US" w:eastAsia="en-US"/>
        </w:rPr>
        <w:t>1. The order of application of CHP and peasant farmers.</w:t>
      </w:r>
      <w:r w:rsidRPr="005C2952">
        <w:rPr>
          <w:rFonts w:ascii="Times New Roman" w:eastAsiaTheme="minorHAnsi" w:hAnsi="Times New Roman" w:cs="Times New Roman"/>
          <w:sz w:val="28"/>
          <w:szCs w:val="28"/>
          <w:lang w:val="en-US" w:eastAsia="en-US"/>
        </w:rPr>
        <w:br/>
        <w:t>2. Features of CHP.</w:t>
      </w:r>
      <w:r w:rsidRPr="005C2952">
        <w:rPr>
          <w:rFonts w:ascii="Times New Roman" w:eastAsiaTheme="minorHAnsi" w:hAnsi="Times New Roman" w:cs="Times New Roman"/>
          <w:sz w:val="28"/>
          <w:szCs w:val="28"/>
          <w:lang w:val="en-US" w:eastAsia="en-US"/>
        </w:rPr>
        <w:br/>
        <w:t>3. Conditions of application of the special tax regime.</w:t>
      </w:r>
      <w:r w:rsidRPr="005C2952">
        <w:rPr>
          <w:rFonts w:ascii="Times New Roman" w:eastAsiaTheme="minorHAnsi" w:hAnsi="Times New Roman" w:cs="Times New Roman"/>
          <w:sz w:val="28"/>
          <w:szCs w:val="28"/>
          <w:lang w:val="en-US" w:eastAsia="en-US"/>
        </w:rPr>
        <w:br/>
        <w:t>4. Rate of the single land tax.</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br/>
        <w:t>1. Or peasant farmers are free to choose a special tax regime established by this chapter, or the generally accepted order.</w:t>
      </w:r>
      <w:r w:rsidRPr="005C2952">
        <w:rPr>
          <w:rFonts w:ascii="Times New Roman" w:eastAsiaTheme="minorHAnsi" w:hAnsi="Times New Roman" w:cs="Times New Roman"/>
          <w:sz w:val="28"/>
          <w:szCs w:val="28"/>
          <w:lang w:val="en-US" w:eastAsia="en-US"/>
        </w:rPr>
        <w:br/>
        <w:t>2. Special tax treatment for farms or farms provide settlement procedure with the budget on the basis of the payment of a single land tax and applies to the activities of peasant farmers or agricultural production, processing of agricultural products of own production and its implementation, with the exception of the production, processing and excisable products.</w:t>
      </w:r>
      <w:r w:rsidRPr="005C2952">
        <w:rPr>
          <w:rFonts w:ascii="Times New Roman" w:eastAsiaTheme="minorHAnsi" w:hAnsi="Times New Roman" w:cs="Times New Roman"/>
          <w:sz w:val="28"/>
          <w:szCs w:val="28"/>
          <w:lang w:val="en-US" w:eastAsia="en-US"/>
        </w:rPr>
        <w:br/>
        <w:t>3. The right to use the special tax treatment available or the peasant farmers in the presence of land on the right of private property and (or) on the land use rights (including the right of the secondary land use).</w:t>
      </w:r>
      <w:r w:rsidRPr="005C2952">
        <w:rPr>
          <w:rFonts w:ascii="Times New Roman" w:eastAsiaTheme="minorHAnsi" w:hAnsi="Times New Roman" w:cs="Times New Roman"/>
          <w:sz w:val="28"/>
          <w:szCs w:val="28"/>
          <w:lang w:val="en-US" w:eastAsia="en-US"/>
        </w:rPr>
        <w:br/>
        <w:t>Tax period for the single land tax is the calendar year.</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lastRenderedPageBreak/>
        <w:br/>
        <w:t>1. For the application of the special tax regime or peasant farmers before 20 February of the first year of this regime with the tax authorities of the location of land tax statement.</w:t>
      </w:r>
      <w:r w:rsidRPr="005C2952">
        <w:rPr>
          <w:rFonts w:ascii="Times New Roman" w:eastAsiaTheme="minorHAnsi" w:hAnsi="Times New Roman" w:cs="Times New Roman"/>
          <w:sz w:val="28"/>
          <w:szCs w:val="28"/>
          <w:lang w:val="en-US" w:eastAsia="en-US"/>
        </w:rPr>
        <w:br/>
        <w:t>Non-submission of tax declarations by the deadline is the taxpayer's consent to make settlements with the budget in the normal manner.</w:t>
      </w:r>
      <w:r w:rsidRPr="005C2952">
        <w:rPr>
          <w:rFonts w:ascii="Times New Roman" w:eastAsiaTheme="minorHAnsi" w:hAnsi="Times New Roman" w:cs="Times New Roman"/>
          <w:sz w:val="28"/>
          <w:szCs w:val="28"/>
          <w:lang w:val="en-US" w:eastAsia="en-US"/>
        </w:rPr>
        <w:br/>
        <w:t>The selected mode of taxation changes in the tax period is not subject.</w:t>
      </w:r>
      <w:r w:rsidRPr="005C2952">
        <w:rPr>
          <w:rFonts w:ascii="Times New Roman" w:eastAsiaTheme="minorHAnsi" w:hAnsi="Times New Roman" w:cs="Times New Roman"/>
          <w:sz w:val="28"/>
          <w:szCs w:val="28"/>
          <w:lang w:val="en-US" w:eastAsia="en-US"/>
        </w:rPr>
        <w:br/>
        <w:t>Along with the tax statement, copies of the following documents:</w:t>
      </w:r>
      <w:r w:rsidRPr="005C2952">
        <w:rPr>
          <w:rFonts w:ascii="Times New Roman" w:eastAsiaTheme="minorHAnsi" w:hAnsi="Times New Roman" w:cs="Times New Roman"/>
          <w:sz w:val="28"/>
          <w:szCs w:val="28"/>
          <w:lang w:val="en-US" w:eastAsia="en-US"/>
        </w:rPr>
        <w:br/>
        <w:t>1) identification documents for land notarized or rural (township) executive bodies;</w:t>
      </w:r>
      <w:r w:rsidRPr="005C2952">
        <w:rPr>
          <w:rFonts w:ascii="Times New Roman" w:eastAsiaTheme="minorHAnsi" w:hAnsi="Times New Roman" w:cs="Times New Roman"/>
          <w:sz w:val="28"/>
          <w:szCs w:val="28"/>
          <w:lang w:val="en-US" w:eastAsia="en-US"/>
        </w:rPr>
        <w:br/>
        <w:t>2) acts determine the estimated value of land granted by the state agency for land management, notarized or rural (township) executive bodies.</w:t>
      </w:r>
      <w:r w:rsidRPr="005C2952">
        <w:rPr>
          <w:rFonts w:ascii="Times New Roman" w:eastAsiaTheme="minorHAnsi" w:hAnsi="Times New Roman" w:cs="Times New Roman"/>
          <w:sz w:val="28"/>
          <w:szCs w:val="28"/>
          <w:lang w:val="en-US" w:eastAsia="en-US"/>
        </w:rPr>
        <w:br/>
        <w:t>In the absence of an act of the assessed value of land is determined based on the estimated cost of one hectare on average in the area based on information provided by the authorized state body for land management.</w:t>
      </w:r>
      <w:r w:rsidRPr="005C2952">
        <w:rPr>
          <w:rFonts w:ascii="Times New Roman" w:eastAsiaTheme="minorHAnsi" w:hAnsi="Times New Roman" w:cs="Times New Roman"/>
          <w:sz w:val="28"/>
          <w:szCs w:val="28"/>
          <w:lang w:val="en-US" w:eastAsia="en-US"/>
        </w:rPr>
        <w:br/>
        <w:t>Or peasant farmers, formed after</w:t>
      </w:r>
      <w:r w:rsidRPr="005C2952">
        <w:rPr>
          <w:rFonts w:ascii="Times New Roman" w:eastAsiaTheme="minorHAnsi" w:hAnsi="Times New Roman" w:cs="Times New Roman"/>
          <w:sz w:val="28"/>
          <w:szCs w:val="28"/>
          <w:lang w:val="en-US" w:eastAsia="en-US"/>
        </w:rPr>
        <w:br/>
        <w:t>February 20, with a tax statement for the right to use the special tax regime to the tax authority no later than thirty days after the receipt of the certificate of state registration of an individual entrepreneur.</w:t>
      </w:r>
      <w:r w:rsidRPr="005C2952">
        <w:rPr>
          <w:rFonts w:ascii="Times New Roman" w:eastAsiaTheme="minorHAnsi" w:hAnsi="Times New Roman" w:cs="Times New Roman"/>
          <w:sz w:val="28"/>
          <w:szCs w:val="28"/>
          <w:lang w:val="en-US" w:eastAsia="en-US"/>
        </w:rPr>
        <w:br/>
        <w:t>If you have any rights to the land after 20 February in another administrative unit peasant or farm with a tax statement for the right to use the special tax regime to the tax authority within thirty calendar days from the moment of registration with the location of the land.</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br/>
      </w:r>
    </w:p>
    <w:p w:rsidR="007D6E6A" w:rsidRDefault="005C2952" w:rsidP="007D6E6A">
      <w:pPr>
        <w:spacing w:after="0" w:line="240" w:lineRule="auto"/>
        <w:jc w:val="both"/>
        <w:rPr>
          <w:rFonts w:ascii="Times New Roman" w:eastAsiaTheme="minorHAnsi" w:hAnsi="Times New Roman" w:cs="Times New Roman"/>
          <w:b/>
          <w:sz w:val="28"/>
          <w:szCs w:val="28"/>
          <w:lang w:val="en-US" w:eastAsia="en-US"/>
        </w:rPr>
      </w:pPr>
      <w:r w:rsidRPr="005C2952">
        <w:rPr>
          <w:rFonts w:ascii="Times New Roman" w:eastAsiaTheme="minorHAnsi" w:hAnsi="Times New Roman" w:cs="Times New Roman"/>
          <w:b/>
          <w:sz w:val="28"/>
          <w:szCs w:val="28"/>
          <w:lang w:val="en-US" w:eastAsia="en-US"/>
        </w:rPr>
        <w:t xml:space="preserve"> 1</w:t>
      </w:r>
      <w:r w:rsidR="000B403F">
        <w:rPr>
          <w:rFonts w:ascii="Times New Roman" w:eastAsiaTheme="minorHAnsi" w:hAnsi="Times New Roman" w:cs="Times New Roman"/>
          <w:b/>
          <w:sz w:val="28"/>
          <w:szCs w:val="28"/>
          <w:lang w:val="en-US" w:eastAsia="en-US"/>
        </w:rPr>
        <w:t>8</w:t>
      </w:r>
      <w:r w:rsidRPr="005C2952">
        <w:rPr>
          <w:rFonts w:ascii="Times New Roman" w:eastAsiaTheme="minorHAnsi" w:hAnsi="Times New Roman" w:cs="Times New Roman"/>
          <w:b/>
          <w:sz w:val="28"/>
          <w:szCs w:val="28"/>
          <w:lang w:val="en-US" w:eastAsia="en-US"/>
        </w:rPr>
        <w:t xml:space="preserve">. Tax Service </w:t>
      </w:r>
      <w:r w:rsidR="00260B25">
        <w:rPr>
          <w:rFonts w:ascii="Times New Roman" w:eastAsiaTheme="minorHAnsi" w:hAnsi="Times New Roman" w:cs="Times New Roman"/>
          <w:b/>
          <w:sz w:val="28"/>
          <w:szCs w:val="28"/>
          <w:lang w:val="en-US" w:eastAsia="en-US"/>
        </w:rPr>
        <w:t xml:space="preserve">RK: structure, legal framework, </w:t>
      </w:r>
      <w:r w:rsidRPr="005C2952">
        <w:rPr>
          <w:rFonts w:ascii="Times New Roman" w:eastAsiaTheme="minorHAnsi" w:hAnsi="Times New Roman" w:cs="Times New Roman"/>
          <w:b/>
          <w:sz w:val="28"/>
          <w:szCs w:val="28"/>
          <w:lang w:val="en-US" w:eastAsia="en-US"/>
        </w:rPr>
        <w:t>features of the organiza</w:t>
      </w:r>
      <w:r w:rsidR="00260B25">
        <w:rPr>
          <w:rFonts w:ascii="Times New Roman" w:eastAsiaTheme="minorHAnsi" w:hAnsi="Times New Roman" w:cs="Times New Roman"/>
          <w:b/>
          <w:sz w:val="28"/>
          <w:szCs w:val="28"/>
          <w:lang w:val="en-US" w:eastAsia="en-US"/>
        </w:rPr>
        <w:t xml:space="preserve">tion and interaction with other </w:t>
      </w:r>
      <w:r w:rsidRPr="005C2952">
        <w:rPr>
          <w:rFonts w:ascii="Times New Roman" w:eastAsiaTheme="minorHAnsi" w:hAnsi="Times New Roman" w:cs="Times New Roman"/>
          <w:b/>
          <w:sz w:val="28"/>
          <w:szCs w:val="28"/>
          <w:lang w:val="en-US" w:eastAsia="en-US"/>
        </w:rPr>
        <w:t>government agencies</w:t>
      </w:r>
      <w:r w:rsidRPr="005C2952">
        <w:rPr>
          <w:rFonts w:ascii="Times New Roman" w:eastAsiaTheme="minorHAnsi" w:hAnsi="Times New Roman" w:cs="Times New Roman"/>
          <w:b/>
          <w:sz w:val="28"/>
          <w:szCs w:val="28"/>
          <w:lang w:val="en-US" w:eastAsia="en-US"/>
        </w:rPr>
        <w:br/>
      </w:r>
      <w:r w:rsidRPr="005C2952">
        <w:rPr>
          <w:rFonts w:ascii="Times New Roman" w:eastAsiaTheme="minorHAnsi" w:hAnsi="Times New Roman" w:cs="Times New Roman"/>
          <w:b/>
          <w:sz w:val="28"/>
          <w:szCs w:val="28"/>
          <w:lang w:val="en-US" w:eastAsia="en-US"/>
        </w:rPr>
        <w:br/>
      </w:r>
      <w:r w:rsidR="00260B25">
        <w:rPr>
          <w:rFonts w:ascii="Times New Roman" w:eastAsiaTheme="minorHAnsi" w:hAnsi="Times New Roman" w:cs="Times New Roman"/>
          <w:sz w:val="28"/>
          <w:szCs w:val="28"/>
          <w:lang w:val="en-US" w:eastAsia="en-US"/>
        </w:rPr>
        <w:t xml:space="preserve">   </w:t>
      </w:r>
      <w:r w:rsidRPr="005C2952">
        <w:rPr>
          <w:rFonts w:ascii="Times New Roman" w:eastAsiaTheme="minorHAnsi" w:hAnsi="Times New Roman" w:cs="Times New Roman"/>
          <w:sz w:val="28"/>
          <w:szCs w:val="28"/>
          <w:lang w:val="en-US" w:eastAsia="en-US"/>
        </w:rPr>
        <w:t xml:space="preserve">The Tax Committee is part of the Ministry of </w:t>
      </w:r>
      <w:r w:rsidR="00260B25">
        <w:rPr>
          <w:rFonts w:ascii="Times New Roman" w:eastAsiaTheme="minorHAnsi" w:hAnsi="Times New Roman" w:cs="Times New Roman"/>
          <w:sz w:val="28"/>
          <w:szCs w:val="28"/>
          <w:lang w:val="en-US" w:eastAsia="en-US"/>
        </w:rPr>
        <w:t xml:space="preserve"> </w:t>
      </w:r>
      <w:r w:rsidRPr="005C2952">
        <w:rPr>
          <w:rFonts w:ascii="Times New Roman" w:eastAsiaTheme="minorHAnsi" w:hAnsi="Times New Roman" w:cs="Times New Roman"/>
          <w:sz w:val="28"/>
          <w:szCs w:val="28"/>
          <w:lang w:val="en-US" w:eastAsia="en-US"/>
        </w:rPr>
        <w:t xml:space="preserve">Finance of </w:t>
      </w:r>
      <w:r w:rsidR="00260B25">
        <w:rPr>
          <w:rFonts w:ascii="Times New Roman" w:eastAsiaTheme="minorHAnsi" w:hAnsi="Times New Roman" w:cs="Times New Roman"/>
          <w:sz w:val="28"/>
          <w:szCs w:val="28"/>
          <w:lang w:val="en-US" w:eastAsia="en-US"/>
        </w:rPr>
        <w:t xml:space="preserve"> </w:t>
      </w:r>
      <w:r w:rsidRPr="005C2952">
        <w:rPr>
          <w:rFonts w:ascii="Times New Roman" w:eastAsiaTheme="minorHAnsi" w:hAnsi="Times New Roman" w:cs="Times New Roman"/>
          <w:sz w:val="28"/>
          <w:szCs w:val="28"/>
          <w:lang w:val="en-US" w:eastAsia="en-US"/>
        </w:rPr>
        <w:t>RK. The structure of the tax committee is composed of numerous units of regional, city and district committees. The state, representing the interests of society in various spheres of life, develops and implements appropriate policies - economic, social, fiscal and other financial and fiscal system includes relations with regard to the formation and use of state finances - and extra-budgetary funds. Important "blood artery" fiscal system are the taxes. Taxes emerged with commodity production, the division of society into classes and the emergence of the state.</w:t>
      </w:r>
      <w:r w:rsidRPr="005C2952">
        <w:rPr>
          <w:rFonts w:ascii="Times New Roman" w:eastAsiaTheme="minorHAnsi" w:hAnsi="Times New Roman" w:cs="Times New Roman"/>
          <w:sz w:val="28"/>
          <w:szCs w:val="28"/>
          <w:lang w:val="en-US" w:eastAsia="en-US"/>
        </w:rPr>
        <w:br/>
        <w:t>State, setting taxes, seek, above all, to secure the necessary material base for the implementation of the tasks that are implemented by means of fiscal policy, which is part of the financial policy of the state.</w:t>
      </w:r>
      <w:r w:rsidRPr="005C2952">
        <w:rPr>
          <w:rFonts w:ascii="Times New Roman" w:eastAsiaTheme="minorHAnsi" w:hAnsi="Times New Roman" w:cs="Times New Roman"/>
          <w:sz w:val="28"/>
          <w:szCs w:val="28"/>
          <w:lang w:val="en-US" w:eastAsia="en-US"/>
        </w:rPr>
        <w:br/>
      </w:r>
      <w:r w:rsidR="00260B25">
        <w:rPr>
          <w:rFonts w:ascii="Times New Roman" w:eastAsiaTheme="minorHAnsi" w:hAnsi="Times New Roman" w:cs="Times New Roman"/>
          <w:sz w:val="28"/>
          <w:szCs w:val="28"/>
          <w:lang w:val="en-US" w:eastAsia="en-US"/>
        </w:rPr>
        <w:t xml:space="preserve">      </w:t>
      </w:r>
      <w:r w:rsidRPr="005C2952">
        <w:rPr>
          <w:rFonts w:ascii="Times New Roman" w:eastAsiaTheme="minorHAnsi" w:hAnsi="Times New Roman" w:cs="Times New Roman"/>
          <w:sz w:val="28"/>
          <w:szCs w:val="28"/>
          <w:lang w:val="en-US" w:eastAsia="en-US"/>
        </w:rPr>
        <w:t>Tax code to establish relations of power, and the introduction of the calculation and payment of taxes and other obligatory payments to the budget, as well as relations between the state and the taxpayer (tax agent) associated with the execution of the tax liability.</w:t>
      </w:r>
      <w:r w:rsidRPr="005C2952">
        <w:rPr>
          <w:rFonts w:ascii="Times New Roman" w:eastAsiaTheme="minorHAnsi" w:hAnsi="Times New Roman" w:cs="Times New Roman"/>
          <w:sz w:val="28"/>
          <w:szCs w:val="28"/>
          <w:lang w:val="en-US" w:eastAsia="en-US"/>
        </w:rPr>
        <w:br/>
      </w:r>
      <w:r w:rsidR="00260B25">
        <w:rPr>
          <w:rFonts w:ascii="Times New Roman" w:eastAsiaTheme="minorHAnsi" w:hAnsi="Times New Roman" w:cs="Times New Roman"/>
          <w:sz w:val="28"/>
          <w:szCs w:val="28"/>
          <w:lang w:val="en-US" w:eastAsia="en-US"/>
        </w:rPr>
        <w:t xml:space="preserve">      </w:t>
      </w:r>
      <w:r w:rsidRPr="005C2952">
        <w:rPr>
          <w:rFonts w:ascii="Times New Roman" w:eastAsiaTheme="minorHAnsi" w:hAnsi="Times New Roman" w:cs="Times New Roman"/>
          <w:sz w:val="28"/>
          <w:szCs w:val="28"/>
          <w:lang w:val="en-US" w:eastAsia="en-US"/>
        </w:rPr>
        <w:t xml:space="preserve">The tax legislation of the Republic of Kazakhstan is based on the Constitution of the Republic of Kazakhstan and consists of this Code, and regulations, the </w:t>
      </w:r>
      <w:r w:rsidRPr="005C2952">
        <w:rPr>
          <w:rFonts w:ascii="Times New Roman" w:eastAsiaTheme="minorHAnsi" w:hAnsi="Times New Roman" w:cs="Times New Roman"/>
          <w:sz w:val="28"/>
          <w:szCs w:val="28"/>
          <w:lang w:val="en-US" w:eastAsia="en-US"/>
        </w:rPr>
        <w:lastRenderedPageBreak/>
        <w:t>adoption of which is provided herein.</w:t>
      </w:r>
      <w:r w:rsidRPr="005C2952">
        <w:rPr>
          <w:rFonts w:ascii="Times New Roman" w:eastAsiaTheme="minorHAnsi" w:hAnsi="Times New Roman" w:cs="Times New Roman"/>
          <w:sz w:val="28"/>
          <w:szCs w:val="28"/>
          <w:lang w:val="en-US" w:eastAsia="en-US"/>
        </w:rPr>
        <w:br/>
        <w:t>No person may be required to pay taxes and other obligatory payments to the budget not covered by this Code. taxes and other obligatory payments to the budget set, entered, changed or canceled in the manner and under the conditions established by this Code.</w:t>
      </w:r>
      <w:r w:rsidRPr="005C2952">
        <w:rPr>
          <w:rFonts w:ascii="Times New Roman" w:eastAsiaTheme="minorHAnsi" w:hAnsi="Times New Roman" w:cs="Times New Roman"/>
          <w:sz w:val="28"/>
          <w:szCs w:val="28"/>
          <w:lang w:val="en-US" w:eastAsia="en-US"/>
        </w:rPr>
        <w:br/>
      </w:r>
      <w:r w:rsidR="00260B25">
        <w:rPr>
          <w:rFonts w:ascii="Times New Roman" w:eastAsiaTheme="minorHAnsi" w:hAnsi="Times New Roman" w:cs="Times New Roman"/>
          <w:sz w:val="28"/>
          <w:szCs w:val="28"/>
          <w:lang w:val="en-US" w:eastAsia="en-US"/>
        </w:rPr>
        <w:t xml:space="preserve">      </w:t>
      </w:r>
      <w:r w:rsidRPr="005C2952">
        <w:rPr>
          <w:rFonts w:ascii="Times New Roman" w:eastAsiaTheme="minorHAnsi" w:hAnsi="Times New Roman" w:cs="Times New Roman"/>
          <w:sz w:val="28"/>
          <w:szCs w:val="28"/>
          <w:lang w:val="en-US" w:eastAsia="en-US"/>
        </w:rPr>
        <w:t>If there are conflicts between this Code and other legislative acts of the Republic of Kazakhstan in order to apply the provisions of this Taxation Code. Do not turn to non-tax legislation of the Republic of Kazakhstan norms regulating tax relations, except as provided herein. If an international treaty ratified by the Republic of Kazakhstan establishes rules other than those contained in this Code, the provisions of the treaty. The tax legislation of the Republic of Kazakhstan has throughout the Republic of Kazakhstan and distributed to individuals, legal entities and their subdivisions.</w:t>
      </w:r>
      <w:r w:rsidRPr="005C2952">
        <w:rPr>
          <w:rFonts w:ascii="Times New Roman" w:eastAsiaTheme="minorHAnsi" w:hAnsi="Times New Roman" w:cs="Times New Roman"/>
          <w:sz w:val="28"/>
          <w:szCs w:val="28"/>
          <w:lang w:val="en-US" w:eastAsia="en-US"/>
        </w:rPr>
        <w:br/>
      </w:r>
      <w:r w:rsidR="00260B25">
        <w:rPr>
          <w:rFonts w:ascii="Times New Roman" w:eastAsiaTheme="minorHAnsi" w:hAnsi="Times New Roman" w:cs="Times New Roman"/>
          <w:sz w:val="28"/>
          <w:szCs w:val="28"/>
          <w:lang w:val="en-US" w:eastAsia="en-US"/>
        </w:rPr>
        <w:t xml:space="preserve">       </w:t>
      </w:r>
      <w:r w:rsidRPr="005C2952">
        <w:rPr>
          <w:rFonts w:ascii="Times New Roman" w:eastAsiaTheme="minorHAnsi" w:hAnsi="Times New Roman" w:cs="Times New Roman"/>
          <w:sz w:val="28"/>
          <w:szCs w:val="28"/>
          <w:lang w:val="en-US" w:eastAsia="en-US"/>
        </w:rPr>
        <w:t>Legislative acts of the Republic of Kazakhstan, which make amendments to this Code, except for the changes and additions to tax administration, tax reporting features to establish and improve the situation of the taxpayer (tax agent) may be taken no later than November 1 of this year and put into effect or after January 1 of the year following the year of their adoption.</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br/>
        <w:t>1. The objectives of the tax service are:</w:t>
      </w:r>
      <w:r w:rsidRPr="005C2952">
        <w:rPr>
          <w:rFonts w:ascii="Times New Roman" w:eastAsiaTheme="minorHAnsi" w:hAnsi="Times New Roman" w:cs="Times New Roman"/>
          <w:sz w:val="28"/>
          <w:szCs w:val="28"/>
          <w:lang w:val="en-US" w:eastAsia="en-US"/>
        </w:rPr>
        <w:br/>
        <w:t>1) to ensure full and timely collection of taxes and other obligatory payments to the budget;</w:t>
      </w:r>
      <w:r w:rsidRPr="005C2952">
        <w:rPr>
          <w:rFonts w:ascii="Times New Roman" w:eastAsiaTheme="minorHAnsi" w:hAnsi="Times New Roman" w:cs="Times New Roman"/>
          <w:sz w:val="28"/>
          <w:szCs w:val="28"/>
          <w:lang w:val="en-US" w:eastAsia="en-US"/>
        </w:rPr>
        <w:br/>
        <w:t>2) ensuring full and timely calculation, withholding and transfer of mandatory pension contributions to pension funds (hereinafter - the mandatory pension contributions), calculation and payment of social security contributions to the State Social Insurance Fund (hereinafter - payroll taxes);</w:t>
      </w:r>
      <w:r w:rsidRPr="005C2952">
        <w:rPr>
          <w:rFonts w:ascii="Times New Roman" w:eastAsiaTheme="minorHAnsi" w:hAnsi="Times New Roman" w:cs="Times New Roman"/>
          <w:sz w:val="28"/>
          <w:szCs w:val="28"/>
          <w:lang w:val="en-US" w:eastAsia="en-US"/>
        </w:rPr>
        <w:br/>
        <w:t>3) participation in the implementation of the tax policy of the Republic of Kazakhstan;</w:t>
      </w:r>
      <w:r w:rsidRPr="005C2952">
        <w:rPr>
          <w:rFonts w:ascii="Times New Roman" w:eastAsiaTheme="minorHAnsi" w:hAnsi="Times New Roman" w:cs="Times New Roman"/>
          <w:sz w:val="28"/>
          <w:szCs w:val="28"/>
          <w:lang w:val="en-US" w:eastAsia="en-US"/>
        </w:rPr>
        <w:br/>
        <w:t>4) provision within its jurisdiction the economic security of the Republic of Kazakhstan;</w:t>
      </w:r>
      <w:r w:rsidRPr="005C2952">
        <w:rPr>
          <w:rFonts w:ascii="Times New Roman" w:eastAsiaTheme="minorHAnsi" w:hAnsi="Times New Roman" w:cs="Times New Roman"/>
          <w:sz w:val="28"/>
          <w:szCs w:val="28"/>
          <w:lang w:val="en-US" w:eastAsia="en-US"/>
        </w:rPr>
        <w:br/>
        <w:t>5) ensuring compliance with the tax laws of the Republic of Kazakhstan.</w:t>
      </w:r>
      <w:r w:rsidRPr="005C2952">
        <w:rPr>
          <w:rFonts w:ascii="Times New Roman" w:eastAsiaTheme="minorHAnsi" w:hAnsi="Times New Roman" w:cs="Times New Roman"/>
          <w:sz w:val="28"/>
          <w:szCs w:val="28"/>
          <w:lang w:val="en-US" w:eastAsia="en-US"/>
        </w:rPr>
        <w:br/>
        <w:t>2. The tax authorities consist of the authorized body and the tax authorities.</w:t>
      </w:r>
      <w:r w:rsidRPr="005C2952">
        <w:rPr>
          <w:rFonts w:ascii="Times New Roman" w:eastAsiaTheme="minorHAnsi" w:hAnsi="Times New Roman" w:cs="Times New Roman"/>
          <w:sz w:val="28"/>
          <w:szCs w:val="28"/>
          <w:lang w:val="en-US" w:eastAsia="en-US"/>
        </w:rPr>
        <w:br/>
        <w:t>3. To the tax authorities include the territorial office of the authorized body for regions, cities of Astana and Almaty cities, regions, cities and districts in the cities, as well as inter-regional territorial units authorized body. In the case of special economic zones may be formed by the tax authorities in the territories of these zones.</w:t>
      </w:r>
      <w:r w:rsidRPr="005C2952">
        <w:rPr>
          <w:rFonts w:ascii="Times New Roman" w:eastAsiaTheme="minorHAnsi" w:hAnsi="Times New Roman" w:cs="Times New Roman"/>
          <w:sz w:val="28"/>
          <w:szCs w:val="28"/>
          <w:lang w:val="en-US" w:eastAsia="en-US"/>
        </w:rPr>
        <w:br/>
        <w:t>4. Report directly to the tax authorities on the vertical line correspond to the superior body of the tax service and do not apply to local agencies.</w:t>
      </w:r>
      <w:r w:rsidRPr="005C2952">
        <w:rPr>
          <w:rFonts w:ascii="Times New Roman" w:eastAsiaTheme="minorHAnsi" w:hAnsi="Times New Roman" w:cs="Times New Roman"/>
          <w:sz w:val="28"/>
          <w:szCs w:val="28"/>
          <w:lang w:val="en-US" w:eastAsia="en-US"/>
        </w:rPr>
        <w:br/>
        <w:t>5. The authorized body shall manage the tax authorities.</w:t>
      </w:r>
      <w:r w:rsidRPr="005C2952">
        <w:rPr>
          <w:rFonts w:ascii="Times New Roman" w:eastAsiaTheme="minorHAnsi" w:hAnsi="Times New Roman" w:cs="Times New Roman"/>
          <w:sz w:val="28"/>
          <w:szCs w:val="28"/>
          <w:lang w:val="en-US" w:eastAsia="en-US"/>
        </w:rPr>
        <w:br/>
        <w:t>1. The tax authorities may:</w:t>
      </w:r>
      <w:r w:rsidRPr="005C2952">
        <w:rPr>
          <w:rFonts w:ascii="Times New Roman" w:eastAsiaTheme="minorHAnsi" w:hAnsi="Times New Roman" w:cs="Times New Roman"/>
          <w:sz w:val="28"/>
          <w:szCs w:val="28"/>
          <w:lang w:val="en-US" w:eastAsia="en-US"/>
        </w:rPr>
        <w:br/>
        <w:t>1) within its jurisdiction to develop and adopt regulations under this Code;</w:t>
      </w:r>
      <w:r w:rsidRPr="005C2952">
        <w:rPr>
          <w:rFonts w:ascii="Times New Roman" w:eastAsiaTheme="minorHAnsi" w:hAnsi="Times New Roman" w:cs="Times New Roman"/>
          <w:sz w:val="28"/>
          <w:szCs w:val="28"/>
          <w:lang w:val="en-US" w:eastAsia="en-US"/>
        </w:rPr>
        <w:br/>
        <w:t>2) carry out tax audits;</w:t>
      </w:r>
      <w:r w:rsidRPr="005C2952">
        <w:rPr>
          <w:rFonts w:ascii="Times New Roman" w:eastAsiaTheme="minorHAnsi" w:hAnsi="Times New Roman" w:cs="Times New Roman"/>
          <w:sz w:val="28"/>
          <w:szCs w:val="28"/>
          <w:lang w:val="en-US" w:eastAsia="en-US"/>
        </w:rPr>
        <w:br/>
        <w:t>3) international cooperation on tax matters;</w:t>
      </w:r>
      <w:r w:rsidRPr="005C2952">
        <w:rPr>
          <w:rFonts w:ascii="Times New Roman" w:eastAsiaTheme="minorHAnsi" w:hAnsi="Times New Roman" w:cs="Times New Roman"/>
          <w:sz w:val="28"/>
          <w:szCs w:val="28"/>
          <w:lang w:val="en-US" w:eastAsia="en-US"/>
        </w:rPr>
        <w:br/>
      </w:r>
      <w:r w:rsidRPr="005C2952">
        <w:rPr>
          <w:rFonts w:ascii="Times New Roman" w:eastAsiaTheme="minorHAnsi" w:hAnsi="Times New Roman" w:cs="Times New Roman"/>
          <w:sz w:val="28"/>
          <w:szCs w:val="28"/>
          <w:lang w:val="en-US" w:eastAsia="en-US"/>
        </w:rPr>
        <w:lastRenderedPageBreak/>
        <w:t>4) request from the taxpayer (tax agent) represent permissions to view data in the software and (or) information system containing data of primary accounting documents, accounting records, information about the objects of taxation and (or) objects related to taxation in the case of the use of the taxpayer (tax agent) such software and (or) information system, except for the right of access to viewing data in the software and (or) information system of banks and other institutions engaged in certain types of banking operations, containing information on bank accounts of their customers, banking secrecy in accordance with the laws of the Republic of Kazakhstan;</w:t>
      </w:r>
      <w:r w:rsidRPr="005C2952">
        <w:rPr>
          <w:rFonts w:ascii="Times New Roman" w:eastAsiaTheme="minorHAnsi" w:hAnsi="Times New Roman" w:cs="Times New Roman"/>
          <w:sz w:val="28"/>
          <w:szCs w:val="28"/>
          <w:lang w:val="en-US" w:eastAsia="en-US"/>
        </w:rPr>
        <w:br/>
        <w:t>5) require the taxpayer (tax agent) documents confirming the correctness of calculation and timely payment (retention and transfer) taxes and other obligatory payments to the budget, completeness or timeliness of calculation, withholding and transfer of mandatory pension contributions and the calculation and payment of social security contributions, written explanations drawn up by the taxpayer (tax agent) tax forms and financial statements of the taxpayer (tax agent), including the consolidated financial statements of a resident taxpayer (tax agent), including the financial statements of its subsidiaries located outside the Republic of Kazakhstan, with an application auditor's report in the case, if such a person by legislative acts of the Republic of Kazakhstan, obligatory audit;</w:t>
      </w:r>
      <w:r w:rsidRPr="005C2952">
        <w:rPr>
          <w:rFonts w:ascii="Times New Roman" w:eastAsiaTheme="minorHAnsi" w:hAnsi="Times New Roman" w:cs="Times New Roman"/>
          <w:sz w:val="28"/>
          <w:szCs w:val="28"/>
          <w:lang w:val="en-US" w:eastAsia="en-US"/>
        </w:rPr>
        <w:br/>
        <w:t>6) during a tax audit in the manner specified by the Code of the Republic of Kazakhstan on Administrative Offences, to make the taxpayer (tax agent) seizure of documents showing the commission of administrative violations;</w:t>
      </w:r>
      <w:r w:rsidRPr="005C2952">
        <w:rPr>
          <w:rFonts w:ascii="Times New Roman" w:eastAsiaTheme="minorHAnsi" w:hAnsi="Times New Roman" w:cs="Times New Roman"/>
          <w:sz w:val="28"/>
          <w:szCs w:val="28"/>
          <w:lang w:val="en-US" w:eastAsia="en-US"/>
        </w:rPr>
        <w:br/>
        <w:t>7) based on prescription to examine the property that is subject to tax and (or) objects related to taxation, regardless of its location, make an inventory of the property of the taxpayer (tax agent) (except for residential premises);</w:t>
      </w:r>
      <w:r w:rsidRPr="005C2952">
        <w:rPr>
          <w:rFonts w:ascii="Times New Roman" w:eastAsiaTheme="minorHAnsi" w:hAnsi="Times New Roman" w:cs="Times New Roman"/>
          <w:sz w:val="28"/>
          <w:szCs w:val="28"/>
          <w:lang w:val="en-US" w:eastAsia="en-US"/>
        </w:rPr>
        <w:br/>
        <w:t>8) to receive from banks and organizations engaged in certain types of banking information, as required under paragraphs 1) and 4) of Article 581 of this Code;</w:t>
      </w:r>
      <w:r w:rsidRPr="005C2952">
        <w:rPr>
          <w:rFonts w:ascii="Times New Roman" w:eastAsiaTheme="minorHAnsi" w:hAnsi="Times New Roman" w:cs="Times New Roman"/>
          <w:sz w:val="28"/>
          <w:szCs w:val="28"/>
          <w:lang w:val="en-US" w:eastAsia="en-US"/>
        </w:rPr>
        <w:br/>
        <w:t>9) to receive from banks and organizations engaged in certain types of banking operations, information on the presence and numbers of bank accounts, balances and cash flows of these accounts in accordance with established laws of the Republic Kazakhstan requirements for disclosure of information constituting commercial, banking and other protected confidentiality in respect of persons;</w:t>
      </w:r>
      <w:r w:rsidRPr="005C2952">
        <w:rPr>
          <w:rFonts w:ascii="Times New Roman" w:eastAsiaTheme="minorHAnsi" w:hAnsi="Times New Roman" w:cs="Times New Roman"/>
          <w:sz w:val="28"/>
          <w:szCs w:val="28"/>
          <w:lang w:val="en-US" w:eastAsia="en-US"/>
        </w:rPr>
        <w:br/>
        <w:t>10) determine the indirect method and objects of taxation (or) objects related to taxation, in the manner prescribed by this Code;</w:t>
      </w:r>
      <w:r w:rsidRPr="005C2952">
        <w:rPr>
          <w:rFonts w:ascii="Times New Roman" w:eastAsiaTheme="minorHAnsi" w:hAnsi="Times New Roman" w:cs="Times New Roman"/>
          <w:sz w:val="28"/>
          <w:szCs w:val="28"/>
          <w:lang w:val="en-US" w:eastAsia="en-US"/>
        </w:rPr>
        <w:br/>
        <w:t>11) involve tax audits specialists;</w:t>
      </w:r>
      <w:r w:rsidRPr="005C2952">
        <w:rPr>
          <w:rFonts w:ascii="Times New Roman" w:eastAsiaTheme="minorHAnsi" w:hAnsi="Times New Roman" w:cs="Times New Roman"/>
          <w:sz w:val="28"/>
          <w:szCs w:val="28"/>
          <w:lang w:val="en-US" w:eastAsia="en-US"/>
        </w:rPr>
        <w:br/>
        <w:t>12) present in the court proceedings, in accordance with the laws of the Republic of Kazakhstan, including the liquidation of a legal entity on the grounds specified in subparagraphs 1), 2) and 4) of paragraph 2 of Article</w:t>
      </w:r>
      <w:r w:rsidRPr="005C2952">
        <w:rPr>
          <w:rFonts w:ascii="Times New Roman" w:eastAsiaTheme="minorHAnsi" w:hAnsi="Times New Roman" w:cs="Times New Roman"/>
          <w:sz w:val="28"/>
          <w:szCs w:val="28"/>
          <w:lang w:val="en-US" w:eastAsia="en-US"/>
        </w:rPr>
        <w:br/>
        <w:t>49 of the Civil Code of the Republic of Kazakhstan.</w:t>
      </w:r>
      <w:r w:rsidRPr="005C2952">
        <w:rPr>
          <w:rFonts w:ascii="Times New Roman" w:eastAsiaTheme="minorHAnsi" w:hAnsi="Times New Roman" w:cs="Times New Roman"/>
          <w:sz w:val="28"/>
          <w:szCs w:val="28"/>
          <w:lang w:val="en-US" w:eastAsia="en-US"/>
        </w:rPr>
        <w:br/>
        <w:t>2. The tax authorities shall be entitled to the implementation of the tasks assigned by the legislative acts of the Republic of Kazakhstan, electronically in the manner prescribed by this Code.</w:t>
      </w:r>
      <w:r w:rsidRPr="005C2952">
        <w:rPr>
          <w:rFonts w:ascii="Times New Roman" w:eastAsiaTheme="minorHAnsi" w:hAnsi="Times New Roman" w:cs="Times New Roman"/>
          <w:sz w:val="28"/>
          <w:szCs w:val="28"/>
          <w:lang w:val="en-US" w:eastAsia="en-US"/>
        </w:rPr>
        <w:br/>
        <w:t xml:space="preserve">3. The tax authorities also have other rights provided by this Code, laws of the Republic of Kazakhstan and the acts of the President of the Republic of </w:t>
      </w:r>
      <w:r w:rsidRPr="005C2952">
        <w:rPr>
          <w:rFonts w:ascii="Times New Roman" w:eastAsiaTheme="minorHAnsi" w:hAnsi="Times New Roman" w:cs="Times New Roman"/>
          <w:sz w:val="28"/>
          <w:szCs w:val="28"/>
          <w:lang w:val="en-US" w:eastAsia="en-US"/>
        </w:rPr>
        <w:lastRenderedPageBreak/>
        <w:t>Kazakhstan.</w:t>
      </w:r>
      <w:r w:rsidRPr="005C2952">
        <w:rPr>
          <w:rFonts w:ascii="Times New Roman" w:eastAsiaTheme="minorHAnsi" w:hAnsi="Times New Roman" w:cs="Times New Roman"/>
          <w:sz w:val="28"/>
          <w:szCs w:val="28"/>
          <w:lang w:val="en-US" w:eastAsia="en-US"/>
        </w:rPr>
        <w:br/>
        <w:t>1. The tax authorities shall:</w:t>
      </w:r>
      <w:r w:rsidRPr="005C2952">
        <w:rPr>
          <w:rFonts w:ascii="Times New Roman" w:eastAsiaTheme="minorHAnsi" w:hAnsi="Times New Roman" w:cs="Times New Roman"/>
          <w:sz w:val="28"/>
          <w:szCs w:val="28"/>
          <w:lang w:val="en-US" w:eastAsia="en-US"/>
        </w:rPr>
        <w:br/>
        <w:t>1) respect the rights of the taxpayer (tax agent);</w:t>
      </w:r>
      <w:r w:rsidRPr="005C2952">
        <w:rPr>
          <w:rFonts w:ascii="Times New Roman" w:eastAsiaTheme="minorHAnsi" w:hAnsi="Times New Roman" w:cs="Times New Roman"/>
          <w:sz w:val="28"/>
          <w:szCs w:val="28"/>
          <w:lang w:val="en-US" w:eastAsia="en-US"/>
        </w:rPr>
        <w:br/>
        <w:t>2) to protect the interests of the state;</w:t>
      </w:r>
      <w:r w:rsidRPr="005C2952">
        <w:rPr>
          <w:rFonts w:ascii="Times New Roman" w:eastAsiaTheme="minorHAnsi" w:hAnsi="Times New Roman" w:cs="Times New Roman"/>
          <w:sz w:val="28"/>
          <w:szCs w:val="28"/>
          <w:lang w:val="en-US" w:eastAsia="en-US"/>
        </w:rPr>
        <w:br/>
        <w:t>3) exercise control over the implementation of the tax by the taxpayer of tax liability, tax agent - the obligation to calculate, withhold and pay taxes in accordance with this Code, as well as control over the completeness and timeliness of calculating social security contributions, timeliness calculation, withholding and transfer of mandatory pension contributions ;</w:t>
      </w:r>
      <w:r w:rsidRPr="005C2952">
        <w:rPr>
          <w:rFonts w:ascii="Times New Roman" w:eastAsiaTheme="minorHAnsi" w:hAnsi="Times New Roman" w:cs="Times New Roman"/>
          <w:sz w:val="28"/>
          <w:szCs w:val="28"/>
          <w:lang w:val="en-US" w:eastAsia="en-US"/>
        </w:rPr>
        <w:br/>
        <w:t>4) register taxpayers, taxable items and (or) objects related to taxation, accounting calculated, accrued and paid taxes and other obligatory payments to the budget, calculated, withheld and transferred mandatory pension contributions, calculated and paid social security contributions;</w:t>
      </w:r>
      <w:r w:rsidRPr="005C2952">
        <w:rPr>
          <w:rFonts w:ascii="Times New Roman" w:eastAsiaTheme="minorHAnsi" w:hAnsi="Times New Roman" w:cs="Times New Roman"/>
          <w:sz w:val="28"/>
          <w:szCs w:val="28"/>
          <w:lang w:val="en-US" w:eastAsia="en-US"/>
        </w:rPr>
        <w:br/>
        <w:t>5) within their competence, the explanation and to comment on the appearance, performance and termination of tax liability;</w:t>
      </w:r>
      <w:r w:rsidRPr="005C2952">
        <w:rPr>
          <w:rFonts w:ascii="Times New Roman" w:eastAsiaTheme="minorHAnsi" w:hAnsi="Times New Roman" w:cs="Times New Roman"/>
          <w:sz w:val="28"/>
          <w:szCs w:val="28"/>
          <w:lang w:val="en-US" w:eastAsia="en-US"/>
        </w:rPr>
        <w:br/>
        <w:t>6) provide the taxpayer (tax agent) information on taxes and other obligatory payments to the budget, changes in the tax legislation of the Republic of Kazakhstan, explain the procedure for filling out tax forms;</w:t>
      </w:r>
      <w:r w:rsidRPr="005C2952">
        <w:rPr>
          <w:rFonts w:ascii="Times New Roman" w:eastAsiaTheme="minorHAnsi" w:hAnsi="Times New Roman" w:cs="Times New Roman"/>
          <w:sz w:val="28"/>
          <w:szCs w:val="28"/>
          <w:lang w:val="en-US" w:eastAsia="en-US"/>
        </w:rPr>
        <w:br/>
        <w:t>7) provide free taxpayer (tax agent) approved by the authorized body standards for public services, forms of established forms of tax declarations, and (or) the software necessary for tax reporting and statements in electronic form;</w:t>
      </w:r>
      <w:r w:rsidRPr="005C2952">
        <w:rPr>
          <w:rFonts w:ascii="Times New Roman" w:eastAsiaTheme="minorHAnsi" w:hAnsi="Times New Roman" w:cs="Times New Roman"/>
          <w:sz w:val="28"/>
          <w:szCs w:val="28"/>
          <w:lang w:val="en-US" w:eastAsia="en-US"/>
        </w:rPr>
        <w:br/>
        <w:t>8) to conduct a tax audit by the order;</w:t>
      </w:r>
      <w:r w:rsidRPr="005C2952">
        <w:rPr>
          <w:rFonts w:ascii="Times New Roman" w:eastAsiaTheme="minorHAnsi" w:hAnsi="Times New Roman" w:cs="Times New Roman"/>
          <w:sz w:val="28"/>
          <w:szCs w:val="28"/>
          <w:lang w:val="en-US" w:eastAsia="en-US"/>
        </w:rPr>
        <w:br/>
        <w:t>9) within its jurisdiction to set off and (or) refund of overpaid taxes and other obligatory payments to the budget and interest, exceeding the amount of value added tax applied as a credit over the amount of tax assessed, the return of a fine in the order and time frame established by this Code;</w:t>
      </w:r>
      <w:r w:rsidRPr="005C2952">
        <w:rPr>
          <w:rFonts w:ascii="Times New Roman" w:eastAsiaTheme="minorHAnsi" w:hAnsi="Times New Roman" w:cs="Times New Roman"/>
          <w:sz w:val="28"/>
          <w:szCs w:val="28"/>
          <w:lang w:val="en-US" w:eastAsia="en-US"/>
        </w:rPr>
        <w:br/>
        <w:t>10) to observe the tax secret in accordance with the provisions of this Code;</w:t>
      </w:r>
      <w:r w:rsidRPr="005C2952">
        <w:rPr>
          <w:rFonts w:ascii="Times New Roman" w:eastAsiaTheme="minorHAnsi" w:hAnsi="Times New Roman" w:cs="Times New Roman"/>
          <w:sz w:val="28"/>
          <w:szCs w:val="28"/>
          <w:lang w:val="en-US" w:eastAsia="en-US"/>
        </w:rPr>
        <w:br/>
        <w:t>11) serve the taxpayer (tax agent) notification of tax liability, obligations to withhold and pay compulsory pension contributions and the payment of social security contributions in time and in the cases provided for in this Code;</w:t>
      </w:r>
      <w:r w:rsidRPr="005C2952">
        <w:rPr>
          <w:rFonts w:ascii="Times New Roman" w:eastAsiaTheme="minorHAnsi" w:hAnsi="Times New Roman" w:cs="Times New Roman"/>
          <w:sz w:val="28"/>
          <w:szCs w:val="28"/>
          <w:lang w:val="en-US" w:eastAsia="en-US"/>
        </w:rPr>
        <w:br/>
        <w:t>12) of tax the taxpayer (tax agent) to submit to the procedure and terms established in this Code, the following types of information:</w:t>
      </w:r>
      <w:r w:rsidRPr="005C2952">
        <w:rPr>
          <w:rFonts w:ascii="Times New Roman" w:eastAsiaTheme="minorHAnsi" w:hAnsi="Times New Roman" w:cs="Times New Roman"/>
          <w:sz w:val="28"/>
          <w:szCs w:val="28"/>
          <w:lang w:val="en-US" w:eastAsia="en-US"/>
        </w:rPr>
        <w:br/>
        <w:t>the absence of tax arrears, arrears of pension contributions and social contributions;</w:t>
      </w:r>
      <w:r w:rsidRPr="005C2952">
        <w:rPr>
          <w:rFonts w:ascii="Times New Roman" w:eastAsiaTheme="minorHAnsi" w:hAnsi="Times New Roman" w:cs="Times New Roman"/>
          <w:sz w:val="28"/>
          <w:szCs w:val="28"/>
          <w:lang w:val="en-US" w:eastAsia="en-US"/>
        </w:rPr>
        <w:br/>
        <w:t>the absence (presence) of tax arrears, arrears of pension contributions and social contributions;</w:t>
      </w:r>
      <w:r w:rsidRPr="005C2952">
        <w:rPr>
          <w:rFonts w:ascii="Times New Roman" w:eastAsiaTheme="minorHAnsi" w:hAnsi="Times New Roman" w:cs="Times New Roman"/>
          <w:sz w:val="28"/>
          <w:szCs w:val="28"/>
          <w:lang w:val="en-US" w:eastAsia="en-US"/>
        </w:rPr>
        <w:br/>
        <w:t>the amounts received by non-resident income from sources in the Republic of Kazakhstan, and withheld (paid);</w:t>
      </w:r>
      <w:r w:rsidRPr="005C2952">
        <w:rPr>
          <w:rFonts w:ascii="Times New Roman" w:eastAsiaTheme="minorHAnsi" w:hAnsi="Times New Roman" w:cs="Times New Roman"/>
          <w:sz w:val="28"/>
          <w:szCs w:val="28"/>
          <w:lang w:val="en-US" w:eastAsia="en-US"/>
        </w:rPr>
        <w:br/>
        <w:t>13) Take the tax reporting and tax statements in the manner prescribed by this Code;</w:t>
      </w:r>
      <w:r w:rsidRPr="005C2952">
        <w:rPr>
          <w:rFonts w:ascii="Times New Roman" w:eastAsiaTheme="minorHAnsi" w:hAnsi="Times New Roman" w:cs="Times New Roman"/>
          <w:sz w:val="28"/>
          <w:szCs w:val="28"/>
          <w:lang w:val="en-US" w:eastAsia="en-US"/>
        </w:rPr>
        <w:br/>
        <w:t>14) to require the taxpayer (tax agent) to eliminate violations of the tax legislation of the Republic of Kazakhstan and monitor the implementation of these requirements within its jurisdiction;</w:t>
      </w:r>
      <w:r w:rsidRPr="005C2952">
        <w:rPr>
          <w:rFonts w:ascii="Times New Roman" w:eastAsiaTheme="minorHAnsi" w:hAnsi="Times New Roman" w:cs="Times New Roman"/>
          <w:sz w:val="28"/>
          <w:szCs w:val="28"/>
          <w:lang w:val="en-US" w:eastAsia="en-US"/>
        </w:rPr>
        <w:br/>
        <w:t xml:space="preserve">15) not later than two working days of receipt of the tax of the taxpayer (tax agent) </w:t>
      </w:r>
      <w:r w:rsidRPr="005C2952">
        <w:rPr>
          <w:rFonts w:ascii="Times New Roman" w:eastAsiaTheme="minorHAnsi" w:hAnsi="Times New Roman" w:cs="Times New Roman"/>
          <w:sz w:val="28"/>
          <w:szCs w:val="28"/>
          <w:lang w:val="en-US" w:eastAsia="en-US"/>
        </w:rPr>
        <w:lastRenderedPageBreak/>
        <w:t>to submit an extract from his personal account on the status of payments to the budget for the implementation of the tax liabilities and obligations to transfer mandatory pension contributions and the payment of social security contributions;</w:t>
      </w:r>
      <w:r w:rsidRPr="005C2952">
        <w:rPr>
          <w:rFonts w:ascii="Times New Roman" w:eastAsiaTheme="minorHAnsi" w:hAnsi="Times New Roman" w:cs="Times New Roman"/>
          <w:sz w:val="28"/>
          <w:szCs w:val="28"/>
          <w:lang w:val="en-US" w:eastAsia="en-US"/>
        </w:rPr>
        <w:br/>
        <w:t>16) within its jurisdiction to grant the taxpayer (tax agent) information on the details necessary to complete payment on the payment of taxes and other obligatory payments to the budget, interest and penalties payable to the budget, as well as information about the order of payment of taxes and other obligatory budget payments, interest and penalties payable to the budget, social security contributions and transfer of mandatory pension contributions within one working day of the date of the tax authority for this information;</w:t>
      </w:r>
      <w:r w:rsidRPr="005C2952">
        <w:rPr>
          <w:rFonts w:ascii="Times New Roman" w:eastAsiaTheme="minorHAnsi" w:hAnsi="Times New Roman" w:cs="Times New Roman"/>
          <w:sz w:val="28"/>
          <w:szCs w:val="28"/>
          <w:lang w:val="en-US" w:eastAsia="en-US"/>
        </w:rPr>
        <w:br/>
        <w:t>17) to provide, within five years of the preservation of documents and copies of documents confirming the payment of taxes and other obligatory payments to the budget;</w:t>
      </w:r>
      <w:r w:rsidRPr="005C2952">
        <w:rPr>
          <w:rFonts w:ascii="Times New Roman" w:eastAsiaTheme="minorHAnsi" w:hAnsi="Times New Roman" w:cs="Times New Roman"/>
          <w:sz w:val="28"/>
          <w:szCs w:val="28"/>
          <w:lang w:val="en-US" w:eastAsia="en-US"/>
        </w:rPr>
        <w:br/>
        <w:t>18) to provide access to the information system of tax authorities authorized state body on financial monitoring in accordance with the laws of the Republic of Kazakhstan;</w:t>
      </w:r>
      <w:r w:rsidRPr="005C2952">
        <w:rPr>
          <w:rFonts w:ascii="Times New Roman" w:eastAsiaTheme="minorHAnsi" w:hAnsi="Times New Roman" w:cs="Times New Roman"/>
          <w:sz w:val="28"/>
          <w:szCs w:val="28"/>
          <w:lang w:val="en-US" w:eastAsia="en-US"/>
        </w:rPr>
        <w:br/>
        <w:t>19) to provide access to view their account email taxpayer;</w:t>
      </w:r>
      <w:r w:rsidRPr="005C2952">
        <w:rPr>
          <w:rFonts w:ascii="Times New Roman" w:eastAsiaTheme="minorHAnsi" w:hAnsi="Times New Roman" w:cs="Times New Roman"/>
          <w:sz w:val="28"/>
          <w:szCs w:val="28"/>
          <w:lang w:val="en-US" w:eastAsia="en-US"/>
        </w:rPr>
        <w:br/>
        <w:t>20) at the request of the taxpayer reconciles settlement of tax liability, as well as commitments for mandatory pension contributions, social contributions, a tax agent - on the obligation to the calculation and payment of taxes, make adjustments to the account in the manner prescribed by this Code;</w:t>
      </w:r>
      <w:r w:rsidRPr="005C2952">
        <w:rPr>
          <w:rFonts w:ascii="Times New Roman" w:eastAsiaTheme="minorHAnsi" w:hAnsi="Times New Roman" w:cs="Times New Roman"/>
          <w:sz w:val="28"/>
          <w:szCs w:val="28"/>
          <w:lang w:val="en-US" w:eastAsia="en-US"/>
        </w:rPr>
        <w:br/>
        <w:t>21) to provide public services in accordance with the standards and regulations for public services, approved by the authorized body;</w:t>
      </w:r>
      <w:r w:rsidRPr="005C2952">
        <w:rPr>
          <w:rFonts w:ascii="Times New Roman" w:eastAsiaTheme="minorHAnsi" w:hAnsi="Times New Roman" w:cs="Times New Roman"/>
          <w:sz w:val="28"/>
          <w:szCs w:val="28"/>
          <w:lang w:val="en-US" w:eastAsia="en-US"/>
        </w:rPr>
        <w:br/>
        <w:t>22) to publish in the media in the manner and in the cases specified in this Code, the lists of taxpayers (tax agent) with a tax debt, the non-legal entities and taxpayers lzhepredpriyatiyami recognized on the basis of an enforceable judgment or court order;</w:t>
      </w:r>
      <w:r w:rsidRPr="005C2952">
        <w:rPr>
          <w:rFonts w:ascii="Times New Roman" w:eastAsiaTheme="minorHAnsi" w:hAnsi="Times New Roman" w:cs="Times New Roman"/>
          <w:sz w:val="28"/>
          <w:szCs w:val="28"/>
          <w:lang w:val="en-US" w:eastAsia="en-US"/>
        </w:rPr>
        <w:br/>
        <w:t>23) monitor compliance with the treatment, storage, evaluation, use or sale of the property turned over to the state, the completeness and timeliness of its transmission to the appropriate public authority in accordance with the laws of the Republic of Kazakhstan, as well as the completeness and timeliness of the budget money in case of its implementation;</w:t>
      </w:r>
      <w:r w:rsidRPr="005C2952">
        <w:rPr>
          <w:rFonts w:ascii="Times New Roman" w:eastAsiaTheme="minorHAnsi" w:hAnsi="Times New Roman" w:cs="Times New Roman"/>
          <w:sz w:val="28"/>
          <w:szCs w:val="28"/>
          <w:lang w:val="en-US" w:eastAsia="en-US"/>
        </w:rPr>
        <w:br/>
        <w:t>24) to monitor the activities of authorized state bodies and local authorities on the accuracy of calculation, completeness and timeliness of collection of transfer taxes and other obligatory payments to the budget;</w:t>
      </w:r>
      <w:r w:rsidRPr="005C2952">
        <w:rPr>
          <w:rFonts w:ascii="Times New Roman" w:eastAsiaTheme="minorHAnsi" w:hAnsi="Times New Roman" w:cs="Times New Roman"/>
          <w:sz w:val="28"/>
          <w:szCs w:val="28"/>
          <w:lang w:val="en-US" w:eastAsia="en-US"/>
        </w:rPr>
        <w:br/>
        <w:t>25) apply methods of securing tax liability and to collect tax debts of the taxpayer (tax agent) by force, in accordance with this Code;</w:t>
      </w:r>
      <w:r w:rsidRPr="005C2952">
        <w:rPr>
          <w:rFonts w:ascii="Times New Roman" w:eastAsiaTheme="minorHAnsi" w:hAnsi="Times New Roman" w:cs="Times New Roman"/>
          <w:sz w:val="28"/>
          <w:szCs w:val="28"/>
          <w:lang w:val="en-US" w:eastAsia="en-US"/>
        </w:rPr>
        <w:br/>
        <w:t>26) to consider the complaint of the taxpayer (tax agent) to be notified of the results of the tax audit, and (or) the decision of the higher tax authority issued as a result of the complaint to the notice, and the actions (inaction) of officials of tax authorities in a manner and timeframe that established by this Code;</w:t>
      </w:r>
      <w:r w:rsidRPr="005C2952">
        <w:rPr>
          <w:rFonts w:ascii="Times New Roman" w:eastAsiaTheme="minorHAnsi" w:hAnsi="Times New Roman" w:cs="Times New Roman"/>
          <w:sz w:val="28"/>
          <w:szCs w:val="28"/>
          <w:lang w:val="en-US" w:eastAsia="en-US"/>
        </w:rPr>
        <w:br/>
        <w:t>27) brought to administrative responsibility in accordance with the Code of the Republic of Kazakhstan on Administrative Offences.</w:t>
      </w:r>
      <w:r w:rsidRPr="005C2952">
        <w:rPr>
          <w:rFonts w:ascii="Times New Roman" w:eastAsiaTheme="minorHAnsi" w:hAnsi="Times New Roman" w:cs="Times New Roman"/>
          <w:sz w:val="28"/>
          <w:szCs w:val="28"/>
          <w:lang w:val="en-US" w:eastAsia="en-US"/>
        </w:rPr>
        <w:br/>
        <w:t xml:space="preserve">2. The detection in the course of a tax audit evidence of deliberate evasion of taxes </w:t>
      </w:r>
      <w:r w:rsidRPr="005C2952">
        <w:rPr>
          <w:rFonts w:ascii="Times New Roman" w:eastAsiaTheme="minorHAnsi" w:hAnsi="Times New Roman" w:cs="Times New Roman"/>
          <w:sz w:val="28"/>
          <w:szCs w:val="28"/>
          <w:lang w:val="en-US" w:eastAsia="en-US"/>
        </w:rPr>
        <w:lastRenderedPageBreak/>
        <w:t>and other obligatory payments to the budget, and the facts of deliberate, false bankruptcy, pointing to a crime, the tax authorities to the competent law enforcement authorities of the materials referred to their jurisdiction, for further action in accordance with the laws of the Republic of Kazakhstan.</w:t>
      </w:r>
      <w:r w:rsidRPr="005C2952">
        <w:rPr>
          <w:rFonts w:ascii="Times New Roman" w:eastAsiaTheme="minorHAnsi" w:hAnsi="Times New Roman" w:cs="Times New Roman"/>
          <w:sz w:val="28"/>
          <w:szCs w:val="28"/>
          <w:lang w:val="en-US" w:eastAsia="en-US"/>
        </w:rPr>
        <w:br/>
        <w:t>The tax authorities and cooperate with other authorities.</w:t>
      </w:r>
      <w:r w:rsidRPr="005C2952">
        <w:rPr>
          <w:rFonts w:ascii="Times New Roman" w:eastAsiaTheme="minorHAnsi" w:hAnsi="Times New Roman" w:cs="Times New Roman"/>
          <w:sz w:val="28"/>
          <w:szCs w:val="28"/>
          <w:lang w:val="en-US" w:eastAsia="en-US"/>
        </w:rPr>
        <w:br/>
        <w:t>st questions:</w:t>
      </w:r>
      <w:r w:rsidRPr="005C2952">
        <w:rPr>
          <w:rFonts w:ascii="Times New Roman" w:eastAsiaTheme="minorHAnsi" w:hAnsi="Times New Roman" w:cs="Times New Roman"/>
          <w:sz w:val="28"/>
          <w:szCs w:val="28"/>
          <w:lang w:val="en-US" w:eastAsia="en-US"/>
        </w:rPr>
        <w:br/>
        <w:t>1. What tasks are assigned to the tax authorities.</w:t>
      </w:r>
      <w:r w:rsidRPr="005C2952">
        <w:rPr>
          <w:rFonts w:ascii="Times New Roman" w:eastAsiaTheme="minorHAnsi" w:hAnsi="Times New Roman" w:cs="Times New Roman"/>
          <w:sz w:val="28"/>
          <w:szCs w:val="28"/>
          <w:lang w:val="en-US" w:eastAsia="en-US"/>
        </w:rPr>
        <w:br/>
        <w:t>2. What are the duties of the employees of tax authorities.</w:t>
      </w:r>
      <w:r w:rsidRPr="005C2952">
        <w:rPr>
          <w:rFonts w:ascii="Times New Roman" w:eastAsiaTheme="minorHAnsi" w:hAnsi="Times New Roman" w:cs="Times New Roman"/>
          <w:sz w:val="28"/>
          <w:szCs w:val="28"/>
          <w:lang w:val="en-US" w:eastAsia="en-US"/>
        </w:rPr>
        <w:br/>
        <w:t>3. How is the interaction with other authorities.</w:t>
      </w:r>
      <w:r w:rsidRPr="005C2952">
        <w:rPr>
          <w:rFonts w:ascii="Times New Roman" w:eastAsiaTheme="minorHAnsi" w:hAnsi="Times New Roman" w:cs="Times New Roman"/>
          <w:sz w:val="28"/>
          <w:szCs w:val="28"/>
          <w:lang w:val="en-US" w:eastAsia="en-US"/>
        </w:rPr>
        <w:br/>
        <w:t>4. What rights are assigned to the tax authorities.</w:t>
      </w:r>
      <w:r w:rsidRPr="005C2952">
        <w:rPr>
          <w:rFonts w:ascii="Times New Roman" w:eastAsiaTheme="minorHAnsi" w:hAnsi="Times New Roman" w:cs="Times New Roman"/>
          <w:sz w:val="28"/>
          <w:szCs w:val="28"/>
          <w:lang w:val="en-US" w:eastAsia="en-US"/>
        </w:rPr>
        <w:br/>
      </w:r>
    </w:p>
    <w:p w:rsidR="005C2952" w:rsidRPr="005C2952" w:rsidRDefault="007D6E6A" w:rsidP="007D6E6A">
      <w:pPr>
        <w:spacing w:after="0" w:line="240" w:lineRule="auto"/>
        <w:jc w:val="both"/>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 xml:space="preserve">                                                 </w:t>
      </w:r>
      <w:r w:rsidR="005C2952" w:rsidRPr="005C2952">
        <w:rPr>
          <w:rFonts w:ascii="Times New Roman" w:eastAsiaTheme="minorHAnsi" w:hAnsi="Times New Roman" w:cs="Times New Roman"/>
          <w:b/>
          <w:sz w:val="28"/>
          <w:szCs w:val="28"/>
          <w:lang w:val="en-US" w:eastAsia="en-US"/>
        </w:rPr>
        <w:t>Literature</w:t>
      </w:r>
    </w:p>
    <w:p w:rsidR="005C2952" w:rsidRPr="005C2952" w:rsidRDefault="005C2952" w:rsidP="007D6E6A">
      <w:pPr>
        <w:spacing w:after="0" w:line="240" w:lineRule="auto"/>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1.Kodeks "On taxes and other obligatory payments to the budget" with amended as of 1 January 2009goda.</w:t>
      </w:r>
      <w:r w:rsidRPr="005C2952">
        <w:rPr>
          <w:rFonts w:ascii="Times New Roman" w:eastAsiaTheme="minorHAnsi" w:hAnsi="Times New Roman" w:cs="Times New Roman"/>
          <w:sz w:val="28"/>
          <w:szCs w:val="28"/>
          <w:lang w:val="en-US" w:eastAsia="en-US"/>
        </w:rPr>
        <w:br/>
        <w:t>2.Byudzhetny Code of the Republic of Kazakhstan with the amended as of 1 January 2009goda.</w:t>
      </w:r>
      <w:r w:rsidRPr="005C2952">
        <w:rPr>
          <w:rFonts w:ascii="Times New Roman" w:eastAsiaTheme="minorHAnsi" w:hAnsi="Times New Roman" w:cs="Times New Roman"/>
          <w:sz w:val="28"/>
          <w:szCs w:val="28"/>
          <w:lang w:val="en-US" w:eastAsia="en-US"/>
        </w:rPr>
        <w:br/>
        <w:t>3.Zakon RK "On Republican Budget" (in the year).</w:t>
      </w:r>
      <w:r w:rsidRPr="005C2952">
        <w:rPr>
          <w:rFonts w:ascii="Times New Roman" w:eastAsiaTheme="minorHAnsi" w:hAnsi="Times New Roman" w:cs="Times New Roman"/>
          <w:sz w:val="28"/>
          <w:szCs w:val="28"/>
          <w:lang w:val="en-US" w:eastAsia="en-US"/>
        </w:rPr>
        <w:br/>
        <w:t>4.Nalogovy Code of the Republic of Kazakhstan "On taxes and other</w:t>
      </w:r>
      <w:r w:rsidRPr="005C2952">
        <w:rPr>
          <w:rFonts w:ascii="Times New Roman" w:eastAsiaTheme="minorHAnsi" w:hAnsi="Times New Roman" w:cs="Times New Roman"/>
          <w:sz w:val="28"/>
          <w:szCs w:val="28"/>
          <w:lang w:val="en-US" w:eastAsia="en-US"/>
        </w:rPr>
        <w:br/>
        <w:t>obligatory payments to the budget "(Tax Code) of 12 June 2001.</w:t>
      </w:r>
      <w:r w:rsidRPr="005C2952">
        <w:rPr>
          <w:rFonts w:ascii="Times New Roman" w:eastAsiaTheme="minorHAnsi" w:hAnsi="Times New Roman" w:cs="Times New Roman"/>
          <w:sz w:val="28"/>
          <w:szCs w:val="28"/>
          <w:lang w:val="en-US" w:eastAsia="en-US"/>
        </w:rPr>
        <w:br/>
        <w:t>5. Law on entrepreneurship.</w:t>
      </w:r>
      <w:r w:rsidRPr="005C2952">
        <w:rPr>
          <w:rFonts w:ascii="Times New Roman" w:eastAsiaTheme="minorHAnsi" w:hAnsi="Times New Roman" w:cs="Times New Roman"/>
          <w:sz w:val="28"/>
          <w:szCs w:val="28"/>
          <w:lang w:val="en-US" w:eastAsia="en-US"/>
        </w:rPr>
        <w:br/>
        <w:t>6. Code "On Administrative Offences" for comp. on 1.01.2009</w:t>
      </w:r>
      <w:r w:rsidRPr="005C2952">
        <w:rPr>
          <w:rFonts w:ascii="Times New Roman" w:eastAsiaTheme="minorHAnsi" w:hAnsi="Times New Roman" w:cs="Times New Roman"/>
          <w:lang w:val="en-US" w:eastAsia="en-US"/>
        </w:rPr>
        <w:br/>
      </w:r>
    </w:p>
    <w:p w:rsidR="005C2952" w:rsidRPr="005C2952" w:rsidRDefault="005C2952" w:rsidP="007D6E6A">
      <w:pPr>
        <w:spacing w:after="0" w:line="240" w:lineRule="auto"/>
        <w:jc w:val="both"/>
        <w:rPr>
          <w:rFonts w:ascii="Times New Roman" w:eastAsiaTheme="minorHAnsi" w:hAnsi="Times New Roman" w:cs="Times New Roman"/>
          <w:lang w:val="en-US" w:eastAsia="en-US"/>
        </w:rPr>
      </w:pPr>
    </w:p>
    <w:p w:rsidR="005C2952" w:rsidRPr="005C2952" w:rsidRDefault="005C2952" w:rsidP="007D6E6A">
      <w:pPr>
        <w:spacing w:after="0" w:line="240" w:lineRule="auto"/>
        <w:jc w:val="both"/>
        <w:rPr>
          <w:rFonts w:ascii="Times New Roman" w:eastAsiaTheme="minorHAnsi" w:hAnsi="Times New Roman" w:cs="Times New Roman"/>
          <w:lang w:val="en-US" w:eastAsia="en-US"/>
        </w:rPr>
      </w:pPr>
    </w:p>
    <w:p w:rsidR="00260B25" w:rsidRDefault="00260B25" w:rsidP="007D6E6A">
      <w:pPr>
        <w:spacing w:after="0" w:line="240" w:lineRule="auto"/>
        <w:jc w:val="both"/>
        <w:rPr>
          <w:rFonts w:ascii="Times New Roman" w:eastAsiaTheme="minorHAnsi" w:hAnsi="Times New Roman" w:cs="Times New Roman"/>
          <w:b/>
          <w:sz w:val="28"/>
          <w:szCs w:val="28"/>
          <w:lang w:val="en-US" w:eastAsia="en-US"/>
        </w:rPr>
      </w:pPr>
    </w:p>
    <w:p w:rsidR="00260B25" w:rsidRDefault="00260B25" w:rsidP="007D6E6A">
      <w:pPr>
        <w:spacing w:after="0" w:line="240" w:lineRule="auto"/>
        <w:jc w:val="both"/>
        <w:rPr>
          <w:rFonts w:ascii="Times New Roman" w:eastAsiaTheme="minorHAnsi" w:hAnsi="Times New Roman" w:cs="Times New Roman"/>
          <w:b/>
          <w:sz w:val="28"/>
          <w:szCs w:val="28"/>
          <w:lang w:val="en-US" w:eastAsia="en-US"/>
        </w:rPr>
      </w:pPr>
    </w:p>
    <w:p w:rsidR="00260B25" w:rsidRDefault="00260B25" w:rsidP="007D6E6A">
      <w:pPr>
        <w:spacing w:after="0" w:line="240" w:lineRule="auto"/>
        <w:jc w:val="both"/>
        <w:rPr>
          <w:rFonts w:ascii="Times New Roman" w:eastAsiaTheme="minorHAnsi" w:hAnsi="Times New Roman" w:cs="Times New Roman"/>
          <w:b/>
          <w:sz w:val="28"/>
          <w:szCs w:val="28"/>
          <w:lang w:val="en-US" w:eastAsia="en-US"/>
        </w:rPr>
      </w:pPr>
    </w:p>
    <w:p w:rsidR="00260B25" w:rsidRDefault="00260B25" w:rsidP="007D6E6A">
      <w:pPr>
        <w:spacing w:after="0" w:line="240" w:lineRule="auto"/>
        <w:jc w:val="both"/>
        <w:rPr>
          <w:rFonts w:ascii="Times New Roman" w:eastAsiaTheme="minorHAnsi" w:hAnsi="Times New Roman" w:cs="Times New Roman"/>
          <w:b/>
          <w:sz w:val="28"/>
          <w:szCs w:val="28"/>
          <w:lang w:val="en-US" w:eastAsia="en-US"/>
        </w:rPr>
      </w:pPr>
    </w:p>
    <w:p w:rsidR="00260B25" w:rsidRDefault="00260B25" w:rsidP="007D6E6A">
      <w:pPr>
        <w:spacing w:after="0" w:line="240" w:lineRule="auto"/>
        <w:jc w:val="both"/>
        <w:rPr>
          <w:rFonts w:ascii="Times New Roman" w:eastAsiaTheme="minorHAnsi" w:hAnsi="Times New Roman" w:cs="Times New Roman"/>
          <w:b/>
          <w:sz w:val="28"/>
          <w:szCs w:val="28"/>
          <w:lang w:val="en-US" w:eastAsia="en-US"/>
        </w:rPr>
      </w:pPr>
    </w:p>
    <w:p w:rsidR="00260B25" w:rsidRDefault="00260B25" w:rsidP="007D6E6A">
      <w:pPr>
        <w:spacing w:after="0" w:line="240" w:lineRule="auto"/>
        <w:jc w:val="both"/>
        <w:rPr>
          <w:rFonts w:ascii="Times New Roman" w:eastAsiaTheme="minorHAnsi" w:hAnsi="Times New Roman" w:cs="Times New Roman"/>
          <w:b/>
          <w:sz w:val="28"/>
          <w:szCs w:val="28"/>
          <w:lang w:val="en-US" w:eastAsia="en-US"/>
        </w:rPr>
      </w:pPr>
    </w:p>
    <w:p w:rsidR="00260B25" w:rsidRDefault="00260B25" w:rsidP="007D6E6A">
      <w:pPr>
        <w:spacing w:after="0" w:line="240" w:lineRule="auto"/>
        <w:jc w:val="both"/>
        <w:rPr>
          <w:rFonts w:ascii="Times New Roman" w:eastAsiaTheme="minorHAnsi" w:hAnsi="Times New Roman" w:cs="Times New Roman"/>
          <w:b/>
          <w:sz w:val="28"/>
          <w:szCs w:val="28"/>
          <w:lang w:val="en-US" w:eastAsia="en-US"/>
        </w:rPr>
      </w:pPr>
    </w:p>
    <w:p w:rsidR="007D6E6A" w:rsidRDefault="00260B25" w:rsidP="007D6E6A">
      <w:pPr>
        <w:spacing w:after="0" w:line="240" w:lineRule="auto"/>
        <w:jc w:val="both"/>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 xml:space="preserve">                                       </w:t>
      </w:r>
    </w:p>
    <w:p w:rsidR="007D6E6A" w:rsidRDefault="007D6E6A" w:rsidP="007D6E6A">
      <w:pPr>
        <w:spacing w:after="0" w:line="240" w:lineRule="auto"/>
        <w:jc w:val="both"/>
        <w:rPr>
          <w:rFonts w:ascii="Times New Roman" w:eastAsiaTheme="minorHAnsi" w:hAnsi="Times New Roman" w:cs="Times New Roman"/>
          <w:b/>
          <w:sz w:val="28"/>
          <w:szCs w:val="28"/>
          <w:lang w:val="en-US" w:eastAsia="en-US"/>
        </w:rPr>
      </w:pPr>
    </w:p>
    <w:p w:rsidR="007D6E6A" w:rsidRDefault="007D6E6A" w:rsidP="007D6E6A">
      <w:pPr>
        <w:spacing w:after="0" w:line="240" w:lineRule="auto"/>
        <w:jc w:val="both"/>
        <w:rPr>
          <w:rFonts w:ascii="Times New Roman" w:eastAsiaTheme="minorHAnsi" w:hAnsi="Times New Roman" w:cs="Times New Roman"/>
          <w:b/>
          <w:sz w:val="28"/>
          <w:szCs w:val="28"/>
          <w:lang w:val="en-US" w:eastAsia="en-US"/>
        </w:rPr>
      </w:pPr>
    </w:p>
    <w:p w:rsidR="007D6E6A" w:rsidRDefault="007D6E6A" w:rsidP="007D6E6A">
      <w:pPr>
        <w:spacing w:after="0" w:line="240" w:lineRule="auto"/>
        <w:jc w:val="both"/>
        <w:rPr>
          <w:rFonts w:ascii="Times New Roman" w:eastAsiaTheme="minorHAnsi" w:hAnsi="Times New Roman" w:cs="Times New Roman"/>
          <w:b/>
          <w:sz w:val="28"/>
          <w:szCs w:val="28"/>
          <w:lang w:val="en-US" w:eastAsia="en-US"/>
        </w:rPr>
      </w:pPr>
    </w:p>
    <w:p w:rsidR="007D6E6A" w:rsidRDefault="007D6E6A" w:rsidP="007D6E6A">
      <w:pPr>
        <w:spacing w:after="0" w:line="240" w:lineRule="auto"/>
        <w:jc w:val="both"/>
        <w:rPr>
          <w:rFonts w:ascii="Times New Roman" w:eastAsiaTheme="minorHAnsi" w:hAnsi="Times New Roman" w:cs="Times New Roman"/>
          <w:b/>
          <w:sz w:val="28"/>
          <w:szCs w:val="28"/>
          <w:lang w:val="en-US" w:eastAsia="en-US"/>
        </w:rPr>
      </w:pPr>
    </w:p>
    <w:p w:rsidR="007D6E6A" w:rsidRDefault="007D6E6A" w:rsidP="007D6E6A">
      <w:pPr>
        <w:spacing w:after="0" w:line="240" w:lineRule="auto"/>
        <w:jc w:val="both"/>
        <w:rPr>
          <w:rFonts w:ascii="Times New Roman" w:eastAsiaTheme="minorHAnsi" w:hAnsi="Times New Roman" w:cs="Times New Roman"/>
          <w:b/>
          <w:sz w:val="28"/>
          <w:szCs w:val="28"/>
          <w:lang w:val="en-US" w:eastAsia="en-US"/>
        </w:rPr>
      </w:pPr>
    </w:p>
    <w:p w:rsidR="007D6E6A" w:rsidRDefault="007D6E6A" w:rsidP="007D6E6A">
      <w:pPr>
        <w:spacing w:after="0" w:line="240" w:lineRule="auto"/>
        <w:jc w:val="both"/>
        <w:rPr>
          <w:rFonts w:ascii="Times New Roman" w:eastAsiaTheme="minorHAnsi" w:hAnsi="Times New Roman" w:cs="Times New Roman"/>
          <w:b/>
          <w:sz w:val="28"/>
          <w:szCs w:val="28"/>
          <w:lang w:val="en-US" w:eastAsia="en-US"/>
        </w:rPr>
      </w:pPr>
    </w:p>
    <w:p w:rsidR="007D6E6A" w:rsidRDefault="007D6E6A" w:rsidP="007D6E6A">
      <w:pPr>
        <w:spacing w:after="0" w:line="240" w:lineRule="auto"/>
        <w:jc w:val="both"/>
        <w:rPr>
          <w:rFonts w:ascii="Times New Roman" w:eastAsiaTheme="minorHAnsi" w:hAnsi="Times New Roman" w:cs="Times New Roman"/>
          <w:b/>
          <w:sz w:val="28"/>
          <w:szCs w:val="28"/>
          <w:lang w:val="en-US" w:eastAsia="en-US"/>
        </w:rPr>
      </w:pPr>
    </w:p>
    <w:p w:rsidR="007D6E6A" w:rsidRDefault="007D6E6A" w:rsidP="007D6E6A">
      <w:pPr>
        <w:spacing w:after="0" w:line="240" w:lineRule="auto"/>
        <w:jc w:val="both"/>
        <w:rPr>
          <w:rFonts w:ascii="Times New Roman" w:eastAsiaTheme="minorHAnsi" w:hAnsi="Times New Roman" w:cs="Times New Roman"/>
          <w:b/>
          <w:sz w:val="28"/>
          <w:szCs w:val="28"/>
          <w:lang w:val="en-US" w:eastAsia="en-US"/>
        </w:rPr>
      </w:pPr>
    </w:p>
    <w:p w:rsidR="007D6E6A" w:rsidRDefault="007D6E6A" w:rsidP="007D6E6A">
      <w:pPr>
        <w:spacing w:after="0" w:line="240" w:lineRule="auto"/>
        <w:jc w:val="both"/>
        <w:rPr>
          <w:rFonts w:ascii="Times New Roman" w:eastAsiaTheme="minorHAnsi" w:hAnsi="Times New Roman" w:cs="Times New Roman"/>
          <w:b/>
          <w:sz w:val="28"/>
          <w:szCs w:val="28"/>
          <w:lang w:val="en-US" w:eastAsia="en-US"/>
        </w:rPr>
      </w:pPr>
    </w:p>
    <w:p w:rsidR="007D6E6A" w:rsidRDefault="007D6E6A" w:rsidP="007D6E6A">
      <w:pPr>
        <w:spacing w:after="0" w:line="240" w:lineRule="auto"/>
        <w:jc w:val="both"/>
        <w:rPr>
          <w:rFonts w:ascii="Times New Roman" w:eastAsiaTheme="minorHAnsi" w:hAnsi="Times New Roman" w:cs="Times New Roman"/>
          <w:b/>
          <w:sz w:val="28"/>
          <w:szCs w:val="28"/>
          <w:lang w:val="en-US" w:eastAsia="en-US"/>
        </w:rPr>
      </w:pPr>
    </w:p>
    <w:p w:rsidR="007D6E6A" w:rsidRDefault="007D6E6A" w:rsidP="007D6E6A">
      <w:pPr>
        <w:spacing w:after="0" w:line="240" w:lineRule="auto"/>
        <w:jc w:val="both"/>
        <w:rPr>
          <w:rFonts w:ascii="Times New Roman" w:eastAsiaTheme="minorHAnsi" w:hAnsi="Times New Roman" w:cs="Times New Roman"/>
          <w:b/>
          <w:sz w:val="28"/>
          <w:szCs w:val="28"/>
          <w:lang w:val="en-US" w:eastAsia="en-US"/>
        </w:rPr>
      </w:pPr>
    </w:p>
    <w:p w:rsidR="007D6E6A" w:rsidRDefault="007D6E6A" w:rsidP="007D6E6A">
      <w:pPr>
        <w:spacing w:after="0" w:line="240" w:lineRule="auto"/>
        <w:jc w:val="both"/>
        <w:rPr>
          <w:rFonts w:ascii="Times New Roman" w:eastAsiaTheme="minorHAnsi" w:hAnsi="Times New Roman" w:cs="Times New Roman"/>
          <w:b/>
          <w:sz w:val="28"/>
          <w:szCs w:val="28"/>
          <w:lang w:val="en-US" w:eastAsia="en-US"/>
        </w:rPr>
      </w:pPr>
    </w:p>
    <w:p w:rsidR="007D6E6A" w:rsidRDefault="007D6E6A" w:rsidP="007D6E6A">
      <w:pPr>
        <w:spacing w:after="0" w:line="240" w:lineRule="auto"/>
        <w:jc w:val="both"/>
        <w:rPr>
          <w:rFonts w:ascii="Times New Roman" w:eastAsiaTheme="minorHAnsi" w:hAnsi="Times New Roman" w:cs="Times New Roman"/>
          <w:b/>
          <w:sz w:val="28"/>
          <w:szCs w:val="28"/>
          <w:lang w:val="en-US" w:eastAsia="en-US"/>
        </w:rPr>
      </w:pPr>
    </w:p>
    <w:p w:rsidR="007D6E6A" w:rsidRDefault="007D6E6A" w:rsidP="007D6E6A">
      <w:pPr>
        <w:spacing w:after="0" w:line="240" w:lineRule="auto"/>
        <w:jc w:val="both"/>
        <w:rPr>
          <w:rFonts w:ascii="Times New Roman" w:eastAsiaTheme="minorHAnsi" w:hAnsi="Times New Roman" w:cs="Times New Roman"/>
          <w:b/>
          <w:sz w:val="28"/>
          <w:szCs w:val="28"/>
          <w:lang w:val="en-US" w:eastAsia="en-US"/>
        </w:rPr>
      </w:pPr>
    </w:p>
    <w:p w:rsidR="007D6E6A" w:rsidRDefault="007D6E6A" w:rsidP="007D6E6A">
      <w:pPr>
        <w:spacing w:after="0" w:line="240" w:lineRule="auto"/>
        <w:jc w:val="both"/>
        <w:rPr>
          <w:rFonts w:ascii="Times New Roman" w:eastAsiaTheme="minorHAnsi" w:hAnsi="Times New Roman" w:cs="Times New Roman"/>
          <w:b/>
          <w:sz w:val="28"/>
          <w:szCs w:val="28"/>
          <w:lang w:val="en-US" w:eastAsia="en-US"/>
        </w:rPr>
      </w:pPr>
    </w:p>
    <w:p w:rsidR="000B403F" w:rsidRDefault="007D6E6A" w:rsidP="007D6E6A">
      <w:pPr>
        <w:spacing w:after="0" w:line="240" w:lineRule="auto"/>
        <w:jc w:val="both"/>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 xml:space="preserve">                                     </w:t>
      </w:r>
    </w:p>
    <w:p w:rsidR="000B403F" w:rsidRDefault="000B403F" w:rsidP="007D6E6A">
      <w:pPr>
        <w:spacing w:after="0" w:line="240" w:lineRule="auto"/>
        <w:jc w:val="both"/>
        <w:rPr>
          <w:rFonts w:ascii="Times New Roman" w:eastAsiaTheme="minorHAnsi" w:hAnsi="Times New Roman" w:cs="Times New Roman"/>
          <w:b/>
          <w:sz w:val="28"/>
          <w:szCs w:val="28"/>
          <w:lang w:val="en-US" w:eastAsia="en-US"/>
        </w:rPr>
      </w:pPr>
    </w:p>
    <w:p w:rsidR="000B403F" w:rsidRDefault="000B403F" w:rsidP="007D6E6A">
      <w:pPr>
        <w:spacing w:after="0" w:line="240" w:lineRule="auto"/>
        <w:jc w:val="both"/>
        <w:rPr>
          <w:rFonts w:ascii="Times New Roman" w:eastAsiaTheme="minorHAnsi" w:hAnsi="Times New Roman" w:cs="Times New Roman"/>
          <w:b/>
          <w:sz w:val="28"/>
          <w:szCs w:val="28"/>
          <w:lang w:val="en-US" w:eastAsia="en-US"/>
        </w:rPr>
      </w:pPr>
    </w:p>
    <w:p w:rsidR="000B403F" w:rsidRDefault="000B403F" w:rsidP="007D6E6A">
      <w:pPr>
        <w:spacing w:after="0" w:line="240" w:lineRule="auto"/>
        <w:jc w:val="both"/>
        <w:rPr>
          <w:rFonts w:ascii="Times New Roman" w:eastAsiaTheme="minorHAnsi" w:hAnsi="Times New Roman" w:cs="Times New Roman"/>
          <w:b/>
          <w:sz w:val="28"/>
          <w:szCs w:val="28"/>
          <w:lang w:val="en-US" w:eastAsia="en-US"/>
        </w:rPr>
      </w:pPr>
    </w:p>
    <w:p w:rsidR="000B403F" w:rsidRDefault="000B403F" w:rsidP="007D6E6A">
      <w:pPr>
        <w:spacing w:after="0" w:line="240" w:lineRule="auto"/>
        <w:jc w:val="both"/>
        <w:rPr>
          <w:rFonts w:ascii="Times New Roman" w:eastAsiaTheme="minorHAnsi" w:hAnsi="Times New Roman" w:cs="Times New Roman"/>
          <w:b/>
          <w:sz w:val="28"/>
          <w:szCs w:val="28"/>
          <w:lang w:val="en-US" w:eastAsia="en-US"/>
        </w:rPr>
      </w:pPr>
    </w:p>
    <w:p w:rsidR="000B403F" w:rsidRDefault="000B403F" w:rsidP="007D6E6A">
      <w:pPr>
        <w:spacing w:after="0" w:line="240" w:lineRule="auto"/>
        <w:jc w:val="both"/>
        <w:rPr>
          <w:rFonts w:ascii="Times New Roman" w:eastAsiaTheme="minorHAnsi" w:hAnsi="Times New Roman" w:cs="Times New Roman"/>
          <w:b/>
          <w:sz w:val="28"/>
          <w:szCs w:val="28"/>
          <w:lang w:val="en-US" w:eastAsia="en-US"/>
        </w:rPr>
      </w:pPr>
    </w:p>
    <w:p w:rsidR="000B403F" w:rsidRDefault="000B403F" w:rsidP="007D6E6A">
      <w:pPr>
        <w:spacing w:after="0" w:line="240" w:lineRule="auto"/>
        <w:jc w:val="both"/>
        <w:rPr>
          <w:rFonts w:ascii="Times New Roman" w:eastAsiaTheme="minorHAnsi" w:hAnsi="Times New Roman" w:cs="Times New Roman"/>
          <w:b/>
          <w:sz w:val="28"/>
          <w:szCs w:val="28"/>
          <w:lang w:val="en-US" w:eastAsia="en-US"/>
        </w:rPr>
      </w:pPr>
    </w:p>
    <w:p w:rsidR="000B403F" w:rsidRDefault="000B403F" w:rsidP="007D6E6A">
      <w:pPr>
        <w:spacing w:after="0" w:line="240" w:lineRule="auto"/>
        <w:jc w:val="both"/>
        <w:rPr>
          <w:rFonts w:ascii="Times New Roman" w:eastAsiaTheme="minorHAnsi" w:hAnsi="Times New Roman" w:cs="Times New Roman"/>
          <w:b/>
          <w:sz w:val="28"/>
          <w:szCs w:val="28"/>
          <w:lang w:val="en-US" w:eastAsia="en-US"/>
        </w:rPr>
      </w:pPr>
    </w:p>
    <w:p w:rsidR="000B403F" w:rsidRDefault="000B403F" w:rsidP="007D6E6A">
      <w:pPr>
        <w:spacing w:after="0" w:line="240" w:lineRule="auto"/>
        <w:jc w:val="both"/>
        <w:rPr>
          <w:rFonts w:ascii="Times New Roman" w:eastAsiaTheme="minorHAnsi" w:hAnsi="Times New Roman" w:cs="Times New Roman"/>
          <w:b/>
          <w:sz w:val="28"/>
          <w:szCs w:val="28"/>
          <w:lang w:val="en-US" w:eastAsia="en-US"/>
        </w:rPr>
      </w:pPr>
    </w:p>
    <w:p w:rsidR="000B403F" w:rsidRDefault="000B403F" w:rsidP="007D6E6A">
      <w:pPr>
        <w:spacing w:after="0" w:line="240" w:lineRule="auto"/>
        <w:jc w:val="both"/>
        <w:rPr>
          <w:rFonts w:ascii="Times New Roman" w:eastAsiaTheme="minorHAnsi" w:hAnsi="Times New Roman" w:cs="Times New Roman"/>
          <w:b/>
          <w:sz w:val="28"/>
          <w:szCs w:val="28"/>
          <w:lang w:val="en-US" w:eastAsia="en-US"/>
        </w:rPr>
      </w:pPr>
    </w:p>
    <w:p w:rsidR="000B403F" w:rsidRDefault="000B403F" w:rsidP="007D6E6A">
      <w:pPr>
        <w:spacing w:after="0" w:line="240" w:lineRule="auto"/>
        <w:jc w:val="both"/>
        <w:rPr>
          <w:rFonts w:ascii="Times New Roman" w:eastAsiaTheme="minorHAnsi" w:hAnsi="Times New Roman" w:cs="Times New Roman"/>
          <w:b/>
          <w:sz w:val="28"/>
          <w:szCs w:val="28"/>
          <w:lang w:val="en-US" w:eastAsia="en-US"/>
        </w:rPr>
      </w:pPr>
    </w:p>
    <w:p w:rsidR="000B403F" w:rsidRDefault="000B403F" w:rsidP="007D6E6A">
      <w:pPr>
        <w:spacing w:after="0" w:line="240" w:lineRule="auto"/>
        <w:jc w:val="both"/>
        <w:rPr>
          <w:rFonts w:ascii="Times New Roman" w:eastAsiaTheme="minorHAnsi" w:hAnsi="Times New Roman" w:cs="Times New Roman"/>
          <w:b/>
          <w:sz w:val="28"/>
          <w:szCs w:val="28"/>
          <w:lang w:val="en-US" w:eastAsia="en-US"/>
        </w:rPr>
      </w:pPr>
    </w:p>
    <w:p w:rsidR="000B403F" w:rsidRDefault="000B403F" w:rsidP="007D6E6A">
      <w:pPr>
        <w:spacing w:after="0" w:line="240" w:lineRule="auto"/>
        <w:jc w:val="both"/>
        <w:rPr>
          <w:rFonts w:ascii="Times New Roman" w:eastAsiaTheme="minorHAnsi" w:hAnsi="Times New Roman" w:cs="Times New Roman"/>
          <w:b/>
          <w:sz w:val="28"/>
          <w:szCs w:val="28"/>
          <w:lang w:val="en-US" w:eastAsia="en-US"/>
        </w:rPr>
      </w:pPr>
    </w:p>
    <w:p w:rsidR="000B403F" w:rsidRDefault="000B403F" w:rsidP="007D6E6A">
      <w:pPr>
        <w:spacing w:after="0" w:line="240" w:lineRule="auto"/>
        <w:jc w:val="both"/>
        <w:rPr>
          <w:rFonts w:ascii="Times New Roman" w:eastAsiaTheme="minorHAnsi" w:hAnsi="Times New Roman" w:cs="Times New Roman"/>
          <w:b/>
          <w:sz w:val="28"/>
          <w:szCs w:val="28"/>
          <w:lang w:val="en-US" w:eastAsia="en-US"/>
        </w:rPr>
      </w:pPr>
    </w:p>
    <w:p w:rsidR="000B403F" w:rsidRDefault="000B403F" w:rsidP="007D6E6A">
      <w:pPr>
        <w:spacing w:after="0" w:line="240" w:lineRule="auto"/>
        <w:jc w:val="both"/>
        <w:rPr>
          <w:rFonts w:ascii="Times New Roman" w:eastAsiaTheme="minorHAnsi" w:hAnsi="Times New Roman" w:cs="Times New Roman"/>
          <w:b/>
          <w:sz w:val="28"/>
          <w:szCs w:val="28"/>
          <w:lang w:val="en-US" w:eastAsia="en-US"/>
        </w:rPr>
      </w:pPr>
    </w:p>
    <w:p w:rsidR="000B403F" w:rsidRDefault="000B403F" w:rsidP="007D6E6A">
      <w:pPr>
        <w:spacing w:after="0" w:line="240" w:lineRule="auto"/>
        <w:jc w:val="both"/>
        <w:rPr>
          <w:rFonts w:ascii="Times New Roman" w:eastAsiaTheme="minorHAnsi" w:hAnsi="Times New Roman" w:cs="Times New Roman"/>
          <w:b/>
          <w:sz w:val="28"/>
          <w:szCs w:val="28"/>
          <w:lang w:val="en-US" w:eastAsia="en-US"/>
        </w:rPr>
      </w:pPr>
    </w:p>
    <w:p w:rsidR="000B403F" w:rsidRDefault="000B403F" w:rsidP="007D6E6A">
      <w:pPr>
        <w:spacing w:after="0" w:line="240" w:lineRule="auto"/>
        <w:jc w:val="both"/>
        <w:rPr>
          <w:rFonts w:ascii="Times New Roman" w:eastAsiaTheme="minorHAnsi" w:hAnsi="Times New Roman" w:cs="Times New Roman"/>
          <w:b/>
          <w:sz w:val="28"/>
          <w:szCs w:val="28"/>
          <w:lang w:val="en-US" w:eastAsia="en-US"/>
        </w:rPr>
      </w:pPr>
    </w:p>
    <w:p w:rsidR="000B403F" w:rsidRDefault="000B403F" w:rsidP="007D6E6A">
      <w:pPr>
        <w:spacing w:after="0" w:line="240" w:lineRule="auto"/>
        <w:jc w:val="both"/>
        <w:rPr>
          <w:rFonts w:ascii="Times New Roman" w:eastAsiaTheme="minorHAnsi" w:hAnsi="Times New Roman" w:cs="Times New Roman"/>
          <w:b/>
          <w:sz w:val="28"/>
          <w:szCs w:val="28"/>
          <w:lang w:val="en-US" w:eastAsia="en-US"/>
        </w:rPr>
      </w:pPr>
    </w:p>
    <w:p w:rsidR="000B403F" w:rsidRDefault="000B403F" w:rsidP="007D6E6A">
      <w:pPr>
        <w:spacing w:after="0" w:line="240" w:lineRule="auto"/>
        <w:jc w:val="both"/>
        <w:rPr>
          <w:rFonts w:ascii="Times New Roman" w:eastAsiaTheme="minorHAnsi" w:hAnsi="Times New Roman" w:cs="Times New Roman"/>
          <w:b/>
          <w:sz w:val="28"/>
          <w:szCs w:val="28"/>
          <w:lang w:val="en-US" w:eastAsia="en-US"/>
        </w:rPr>
      </w:pPr>
    </w:p>
    <w:p w:rsidR="000B403F" w:rsidRDefault="000B403F" w:rsidP="007D6E6A">
      <w:pPr>
        <w:spacing w:after="0" w:line="240" w:lineRule="auto"/>
        <w:jc w:val="both"/>
        <w:rPr>
          <w:rFonts w:ascii="Times New Roman" w:eastAsiaTheme="minorHAnsi" w:hAnsi="Times New Roman" w:cs="Times New Roman"/>
          <w:b/>
          <w:sz w:val="28"/>
          <w:szCs w:val="28"/>
          <w:lang w:val="en-US" w:eastAsia="en-US"/>
        </w:rPr>
      </w:pPr>
    </w:p>
    <w:p w:rsidR="005C2952" w:rsidRPr="005C2952" w:rsidRDefault="000B403F" w:rsidP="007D6E6A">
      <w:pPr>
        <w:spacing w:after="0" w:line="240" w:lineRule="auto"/>
        <w:jc w:val="both"/>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 xml:space="preserve">                                       </w:t>
      </w:r>
      <w:r w:rsidR="00260B25">
        <w:rPr>
          <w:rFonts w:ascii="Times New Roman" w:eastAsiaTheme="minorHAnsi" w:hAnsi="Times New Roman" w:cs="Times New Roman"/>
          <w:b/>
          <w:sz w:val="28"/>
          <w:szCs w:val="28"/>
          <w:lang w:val="en-US" w:eastAsia="en-US"/>
        </w:rPr>
        <w:t xml:space="preserve"> </w:t>
      </w:r>
      <w:r w:rsidR="005C2952" w:rsidRPr="005C2952">
        <w:rPr>
          <w:rFonts w:ascii="Times New Roman" w:eastAsiaTheme="minorHAnsi" w:hAnsi="Times New Roman" w:cs="Times New Roman"/>
          <w:b/>
          <w:sz w:val="28"/>
          <w:szCs w:val="28"/>
          <w:lang w:val="en-US" w:eastAsia="en-US"/>
        </w:rPr>
        <w:t>Shoraev Bakhytzhan Alievich</w:t>
      </w:r>
    </w:p>
    <w:p w:rsidR="005C2952" w:rsidRPr="005C2952" w:rsidRDefault="005C2952" w:rsidP="007D6E6A">
      <w:pPr>
        <w:spacing w:after="0" w:line="240" w:lineRule="auto"/>
        <w:jc w:val="both"/>
        <w:rPr>
          <w:rFonts w:ascii="Times New Roman" w:eastAsiaTheme="minorHAnsi" w:hAnsi="Times New Roman" w:cs="Times New Roman"/>
          <w:b/>
          <w:sz w:val="28"/>
          <w:szCs w:val="28"/>
          <w:lang w:val="en-US" w:eastAsia="en-US"/>
        </w:rPr>
      </w:pP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xml:space="preserve">                                                        </w:t>
      </w:r>
      <w:r w:rsidR="000B403F">
        <w:rPr>
          <w:rFonts w:ascii="Times New Roman" w:eastAsiaTheme="minorHAnsi" w:hAnsi="Times New Roman" w:cs="Times New Roman"/>
          <w:sz w:val="28"/>
          <w:szCs w:val="28"/>
          <w:lang w:val="en-US" w:eastAsia="en-US"/>
        </w:rPr>
        <w:t xml:space="preserve"> </w:t>
      </w:r>
      <w:r w:rsidRPr="005C2952">
        <w:rPr>
          <w:rFonts w:ascii="Times New Roman" w:eastAsiaTheme="minorHAnsi" w:hAnsi="Times New Roman" w:cs="Times New Roman"/>
          <w:sz w:val="28"/>
          <w:szCs w:val="28"/>
          <w:lang w:val="en-US" w:eastAsia="en-US"/>
        </w:rPr>
        <w:t>Textbook</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on discipline, "Tax and Taxation "</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for students majoring 050509 - Finance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Copy deadline</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r w:rsidRPr="005C2952">
        <w:rPr>
          <w:rFonts w:ascii="Times New Roman" w:eastAsiaTheme="minorHAnsi" w:hAnsi="Times New Roman" w:cs="Times New Roman"/>
          <w:sz w:val="28"/>
          <w:szCs w:val="28"/>
          <w:lang w:val="en-US" w:eastAsia="en-US"/>
        </w:rPr>
        <w:t>                                                    Paper size X * Y   1/16</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p>
    <w:p w:rsidR="005C2952" w:rsidRPr="005C2952" w:rsidRDefault="000B403F" w:rsidP="007D6E6A">
      <w:pPr>
        <w:spacing w:after="0" w:line="24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 xml:space="preserve">                      </w:t>
      </w:r>
      <w:r w:rsidR="005C2952" w:rsidRPr="005C2952">
        <w:rPr>
          <w:rFonts w:ascii="Times New Roman" w:eastAsiaTheme="minorHAnsi" w:hAnsi="Times New Roman" w:cs="Times New Roman"/>
          <w:sz w:val="28"/>
          <w:szCs w:val="28"/>
          <w:lang w:val="en-US" w:eastAsia="en-US"/>
        </w:rPr>
        <w:t>Paper printing.</w:t>
      </w:r>
      <w:r w:rsidR="00260B25">
        <w:rPr>
          <w:rFonts w:ascii="Times New Roman" w:eastAsiaTheme="minorHAnsi" w:hAnsi="Times New Roman" w:cs="Times New Roman"/>
          <w:sz w:val="28"/>
          <w:szCs w:val="28"/>
          <w:lang w:val="en-US" w:eastAsia="en-US"/>
        </w:rPr>
        <w:t xml:space="preserve"> </w:t>
      </w:r>
      <w:r w:rsidR="005C2952" w:rsidRPr="005C2952">
        <w:rPr>
          <w:rFonts w:ascii="Times New Roman" w:eastAsiaTheme="minorHAnsi" w:hAnsi="Times New Roman" w:cs="Times New Roman"/>
          <w:sz w:val="28"/>
          <w:szCs w:val="28"/>
          <w:lang w:val="en-US" w:eastAsia="en-US"/>
        </w:rPr>
        <w:t>Offset printing.</w:t>
      </w:r>
      <w:r w:rsidR="00260B25">
        <w:rPr>
          <w:rFonts w:ascii="Times New Roman" w:eastAsiaTheme="minorHAnsi" w:hAnsi="Times New Roman" w:cs="Times New Roman"/>
          <w:sz w:val="28"/>
          <w:szCs w:val="28"/>
          <w:lang w:val="en-US" w:eastAsia="en-US"/>
        </w:rPr>
        <w:t xml:space="preserve"> </w:t>
      </w:r>
      <w:r w:rsidR="005C2952" w:rsidRPr="005C2952">
        <w:rPr>
          <w:rFonts w:ascii="Times New Roman" w:eastAsiaTheme="minorHAnsi" w:hAnsi="Times New Roman" w:cs="Times New Roman"/>
          <w:sz w:val="28"/>
          <w:szCs w:val="28"/>
          <w:lang w:val="en-US" w:eastAsia="en-US"/>
        </w:rPr>
        <w:t>Volume  of  2.06 pp</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p>
    <w:p w:rsidR="005C2952" w:rsidRPr="005C2952" w:rsidRDefault="000B403F" w:rsidP="007D6E6A">
      <w:pPr>
        <w:spacing w:after="0" w:line="24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 xml:space="preserve">                      </w:t>
      </w:r>
      <w:r w:rsidR="005C2952" w:rsidRPr="005C2952">
        <w:rPr>
          <w:rFonts w:ascii="Times New Roman" w:eastAsiaTheme="minorHAnsi" w:hAnsi="Times New Roman" w:cs="Times New Roman"/>
          <w:sz w:val="28"/>
          <w:szCs w:val="28"/>
          <w:lang w:val="en-US" w:eastAsia="en-US"/>
        </w:rPr>
        <w:t>Circulation  of  50 copies. Order number ....</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p>
    <w:p w:rsidR="005C2952" w:rsidRPr="005C2952" w:rsidRDefault="000B403F" w:rsidP="007D6E6A">
      <w:pPr>
        <w:spacing w:after="0" w:line="24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 xml:space="preserve">       </w:t>
      </w:r>
      <w:r w:rsidR="005C2952" w:rsidRPr="005C2952">
        <w:rPr>
          <w:rFonts w:ascii="Times New Roman" w:eastAsiaTheme="minorHAnsi" w:hAnsi="Times New Roman" w:cs="Times New Roman"/>
          <w:sz w:val="28"/>
          <w:szCs w:val="28"/>
          <w:lang w:val="en-US" w:eastAsia="en-US"/>
        </w:rPr>
        <w:t>© Publication of South Kazakhstan State University      n.M.Auezova</w:t>
      </w: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p>
    <w:p w:rsidR="005C2952" w:rsidRPr="005C2952" w:rsidRDefault="005C2952" w:rsidP="007D6E6A">
      <w:pPr>
        <w:spacing w:after="0" w:line="240" w:lineRule="auto"/>
        <w:jc w:val="both"/>
        <w:rPr>
          <w:rFonts w:ascii="Times New Roman" w:eastAsiaTheme="minorHAnsi" w:hAnsi="Times New Roman" w:cs="Times New Roman"/>
          <w:sz w:val="28"/>
          <w:szCs w:val="28"/>
          <w:lang w:val="en-US" w:eastAsia="en-US"/>
        </w:rPr>
      </w:pPr>
    </w:p>
    <w:p w:rsidR="005C2952" w:rsidRPr="005C2952" w:rsidRDefault="000B403F" w:rsidP="007D6E6A">
      <w:pPr>
        <w:spacing w:after="0" w:line="24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 xml:space="preserve">           </w:t>
      </w:r>
      <w:r w:rsidR="005C2952" w:rsidRPr="005C2952">
        <w:rPr>
          <w:rFonts w:ascii="Times New Roman" w:eastAsiaTheme="minorHAnsi" w:hAnsi="Times New Roman" w:cs="Times New Roman"/>
          <w:sz w:val="28"/>
          <w:szCs w:val="28"/>
          <w:lang w:val="en-US" w:eastAsia="en-US"/>
        </w:rPr>
        <w:t>Publishing  Center  SKSU   M.Auezov, Shymkent, pr.Tauke Khan, 5</w:t>
      </w:r>
    </w:p>
    <w:p w:rsidR="005C2952" w:rsidRDefault="005C2952" w:rsidP="007D6E6A">
      <w:pPr>
        <w:spacing w:after="0" w:line="240" w:lineRule="auto"/>
        <w:jc w:val="both"/>
        <w:rPr>
          <w:rFonts w:eastAsiaTheme="minorHAnsi"/>
          <w:lang w:eastAsia="en-US"/>
        </w:rPr>
      </w:pPr>
      <w:r w:rsidRPr="005C2952">
        <w:rPr>
          <w:rFonts w:ascii="Times New Roman" w:eastAsiaTheme="minorHAnsi" w:hAnsi="Times New Roman" w:cs="Times New Roman"/>
          <w:lang w:val="en-US" w:eastAsia="en-US"/>
        </w:rPr>
        <w:br/>
      </w:r>
      <w:r w:rsidRPr="005C2952">
        <w:rPr>
          <w:rFonts w:ascii="Times New Roman" w:eastAsiaTheme="minorHAnsi" w:hAnsi="Times New Roman" w:cs="Times New Roman"/>
          <w:lang w:val="en-US" w:eastAsia="en-US"/>
        </w:rPr>
        <w:br/>
      </w:r>
      <w:r w:rsidRPr="005C2952">
        <w:rPr>
          <w:rFonts w:ascii="Times New Roman" w:eastAsiaTheme="minorHAnsi" w:hAnsi="Times New Roman" w:cs="Times New Roman"/>
          <w:lang w:val="en-US" w:eastAsia="en-US"/>
        </w:rPr>
        <w:br/>
      </w:r>
      <w:r w:rsidRPr="005C2952">
        <w:rPr>
          <w:rFonts w:ascii="Times New Roman" w:eastAsiaTheme="minorHAnsi" w:hAnsi="Times New Roman" w:cs="Times New Roman"/>
          <w:lang w:val="en-US" w:eastAsia="en-US"/>
        </w:rPr>
        <w:lastRenderedPageBreak/>
        <w:br/>
      </w:r>
      <w:r w:rsidRPr="005C2952">
        <w:rPr>
          <w:rFonts w:ascii="Times New Roman" w:eastAsiaTheme="minorHAnsi" w:hAnsi="Times New Roman" w:cs="Times New Roman"/>
          <w:lang w:val="en-US" w:eastAsia="en-US"/>
        </w:rPr>
        <w:br/>
      </w:r>
      <w:r w:rsidRPr="005C2952">
        <w:rPr>
          <w:rFonts w:ascii="Times New Roman" w:eastAsiaTheme="minorHAnsi" w:hAnsi="Times New Roman" w:cs="Times New Roman"/>
          <w:lang w:val="en-US" w:eastAsia="en-US"/>
        </w:rPr>
        <w:br/>
        <w:t> </w:t>
      </w:r>
      <w:r w:rsidRPr="005C2952">
        <w:rPr>
          <w:rFonts w:ascii="Times New Roman" w:eastAsiaTheme="minorHAnsi" w:hAnsi="Times New Roman" w:cs="Times New Roman"/>
          <w:lang w:val="en-US" w:eastAsia="en-US"/>
        </w:rPr>
        <w:br/>
      </w:r>
      <w:r w:rsidRPr="005C2952">
        <w:rPr>
          <w:rFonts w:ascii="Times New Roman" w:eastAsiaTheme="minorHAnsi" w:hAnsi="Times New Roman" w:cs="Times New Roman"/>
          <w:lang w:val="en-US" w:eastAsia="en-US"/>
        </w:rPr>
        <w:br/>
      </w:r>
      <w:r>
        <w:rPr>
          <w:rFonts w:eastAsiaTheme="minorHAnsi"/>
          <w:lang w:val="en-US" w:eastAsia="en-US"/>
        </w:rPr>
        <w:br/>
      </w:r>
      <w:r>
        <w:rPr>
          <w:rFonts w:eastAsiaTheme="minorHAnsi"/>
          <w:lang w:val="en-US" w:eastAsia="en-US"/>
        </w:rPr>
        <w:br/>
      </w:r>
      <w:r>
        <w:rPr>
          <w:rFonts w:eastAsiaTheme="minorHAnsi"/>
          <w:lang w:eastAsia="en-US"/>
        </w:rPr>
        <w:t>….</w:t>
      </w:r>
      <w:r>
        <w:rPr>
          <w:rFonts w:eastAsiaTheme="minorHAnsi"/>
          <w:lang w:eastAsia="en-US"/>
        </w:rPr>
        <w:br/>
      </w:r>
      <w:r>
        <w:rPr>
          <w:rFonts w:eastAsiaTheme="minorHAnsi"/>
          <w:lang w:eastAsia="en-US"/>
        </w:rPr>
        <w:br/>
      </w:r>
      <w:r>
        <w:rPr>
          <w:rFonts w:eastAsiaTheme="minorHAnsi"/>
          <w:lang w:eastAsia="en-US"/>
        </w:rPr>
        <w:br/>
      </w:r>
      <w:r>
        <w:rPr>
          <w:rFonts w:eastAsiaTheme="minorHAnsi"/>
          <w:lang w:eastAsia="en-US"/>
        </w:rPr>
        <w:br/>
      </w:r>
      <w:r>
        <w:rPr>
          <w:rFonts w:eastAsiaTheme="minorHAnsi"/>
          <w:lang w:eastAsia="en-US"/>
        </w:rPr>
        <w:br/>
      </w:r>
      <w:r>
        <w:rPr>
          <w:rFonts w:eastAsiaTheme="minorHAnsi"/>
          <w:lang w:eastAsia="en-US"/>
        </w:rPr>
        <w:br/>
      </w:r>
      <w:r>
        <w:rPr>
          <w:rFonts w:eastAsiaTheme="minorHAnsi"/>
          <w:lang w:eastAsia="en-US"/>
        </w:rPr>
        <w:br/>
      </w:r>
      <w:r>
        <w:rPr>
          <w:rFonts w:eastAsiaTheme="minorHAnsi"/>
          <w:lang w:eastAsia="en-US"/>
        </w:rPr>
        <w:br/>
      </w:r>
      <w:r>
        <w:rPr>
          <w:rFonts w:eastAsiaTheme="minorHAnsi"/>
          <w:lang w:eastAsia="en-US"/>
        </w:rPr>
        <w:br/>
      </w:r>
      <w:r>
        <w:rPr>
          <w:rFonts w:eastAsiaTheme="minorHAnsi"/>
          <w:lang w:eastAsia="en-US"/>
        </w:rPr>
        <w:br/>
      </w:r>
      <w:r>
        <w:rPr>
          <w:rFonts w:eastAsiaTheme="minorHAnsi"/>
          <w:lang w:eastAsia="en-US"/>
        </w:rPr>
        <w:br/>
      </w:r>
      <w:r>
        <w:rPr>
          <w:rFonts w:eastAsiaTheme="minorHAnsi"/>
          <w:lang w:eastAsia="en-US"/>
        </w:rPr>
        <w:br/>
      </w:r>
      <w:r>
        <w:rPr>
          <w:rFonts w:eastAsiaTheme="minorHAnsi"/>
          <w:lang w:eastAsia="en-US"/>
        </w:rPr>
        <w:br/>
      </w:r>
      <w:r>
        <w:rPr>
          <w:rFonts w:eastAsiaTheme="minorHAnsi"/>
          <w:lang w:eastAsia="en-US"/>
        </w:rPr>
        <w:br/>
      </w:r>
      <w:r>
        <w:rPr>
          <w:rFonts w:eastAsiaTheme="minorHAnsi"/>
          <w:lang w:eastAsia="en-US"/>
        </w:rPr>
        <w:br/>
      </w:r>
      <w:r>
        <w:rPr>
          <w:rFonts w:eastAsiaTheme="minorHAnsi"/>
          <w:lang w:eastAsia="en-US"/>
        </w:rPr>
        <w:br/>
      </w:r>
      <w:r>
        <w:rPr>
          <w:rFonts w:eastAsiaTheme="minorHAnsi"/>
          <w:lang w:eastAsia="en-US"/>
        </w:rPr>
        <w:br/>
      </w:r>
      <w:r>
        <w:rPr>
          <w:rFonts w:eastAsiaTheme="minorHAnsi"/>
          <w:lang w:eastAsia="en-US"/>
        </w:rPr>
        <w:br/>
      </w:r>
      <w:r>
        <w:rPr>
          <w:rFonts w:eastAsiaTheme="minorHAnsi"/>
          <w:lang w:eastAsia="en-US"/>
        </w:rPr>
        <w:br/>
      </w:r>
      <w:r>
        <w:rPr>
          <w:rFonts w:eastAsiaTheme="minorHAnsi"/>
          <w:lang w:eastAsia="en-US"/>
        </w:rPr>
        <w:br/>
      </w:r>
      <w:r>
        <w:rPr>
          <w:rFonts w:eastAsiaTheme="minorHAnsi"/>
          <w:lang w:eastAsia="en-US"/>
        </w:rPr>
        <w:br/>
      </w:r>
      <w:r>
        <w:rPr>
          <w:rFonts w:eastAsiaTheme="minorHAnsi"/>
          <w:lang w:eastAsia="en-US"/>
        </w:rPr>
        <w:br/>
      </w:r>
      <w:r>
        <w:rPr>
          <w:rFonts w:eastAsiaTheme="minorHAnsi"/>
          <w:lang w:eastAsia="en-US"/>
        </w:rPr>
        <w:br/>
      </w:r>
      <w:r>
        <w:rPr>
          <w:rFonts w:eastAsiaTheme="minorHAnsi"/>
          <w:lang w:eastAsia="en-US"/>
        </w:rPr>
        <w:br/>
      </w:r>
      <w:r>
        <w:rPr>
          <w:rFonts w:eastAsiaTheme="minorHAnsi"/>
          <w:lang w:eastAsia="en-US"/>
        </w:rPr>
        <w:br/>
      </w:r>
      <w:r>
        <w:rPr>
          <w:rFonts w:eastAsiaTheme="minorHAnsi"/>
          <w:lang w:eastAsia="en-US"/>
        </w:rPr>
        <w:br/>
      </w:r>
      <w:r>
        <w:rPr>
          <w:rFonts w:eastAsiaTheme="minorHAnsi"/>
          <w:lang w:eastAsia="en-US"/>
        </w:rPr>
        <w:br/>
      </w:r>
    </w:p>
    <w:p w:rsidR="005C2952" w:rsidRDefault="005C2952" w:rsidP="007D6E6A">
      <w:pPr>
        <w:spacing w:after="0" w:line="240" w:lineRule="auto"/>
        <w:jc w:val="both"/>
      </w:pPr>
    </w:p>
    <w:sectPr w:rsidR="005C2952" w:rsidSect="00C65F84">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14E1" w:rsidRDefault="00FA14E1" w:rsidP="000B403F">
      <w:pPr>
        <w:spacing w:after="0" w:line="240" w:lineRule="auto"/>
      </w:pPr>
      <w:r>
        <w:separator/>
      </w:r>
    </w:p>
  </w:endnote>
  <w:endnote w:type="continuationSeparator" w:id="1">
    <w:p w:rsidR="00FA14E1" w:rsidRDefault="00FA14E1" w:rsidP="000B40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77648"/>
    </w:sdtPr>
    <w:sdtContent>
      <w:p w:rsidR="000B403F" w:rsidRDefault="00600D90">
        <w:pPr>
          <w:pStyle w:val="a7"/>
          <w:jc w:val="center"/>
        </w:pPr>
        <w:fldSimple w:instr=" PAGE   \* MERGEFORMAT ">
          <w:r w:rsidR="00F76FB8">
            <w:rPr>
              <w:noProof/>
            </w:rPr>
            <w:t>1</w:t>
          </w:r>
        </w:fldSimple>
      </w:p>
    </w:sdtContent>
  </w:sdt>
  <w:p w:rsidR="000B403F" w:rsidRDefault="000B403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14E1" w:rsidRDefault="00FA14E1" w:rsidP="000B403F">
      <w:pPr>
        <w:spacing w:after="0" w:line="240" w:lineRule="auto"/>
      </w:pPr>
      <w:r>
        <w:separator/>
      </w:r>
    </w:p>
  </w:footnote>
  <w:footnote w:type="continuationSeparator" w:id="1">
    <w:p w:rsidR="00FA14E1" w:rsidRDefault="00FA14E1" w:rsidP="000B403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C2952"/>
    <w:rsid w:val="000B403F"/>
    <w:rsid w:val="000D40A4"/>
    <w:rsid w:val="00212D56"/>
    <w:rsid w:val="00260B25"/>
    <w:rsid w:val="00471EC1"/>
    <w:rsid w:val="005C2952"/>
    <w:rsid w:val="00600D90"/>
    <w:rsid w:val="00632452"/>
    <w:rsid w:val="006C766C"/>
    <w:rsid w:val="007D6E6A"/>
    <w:rsid w:val="00C65F84"/>
    <w:rsid w:val="00F76FB8"/>
    <w:rsid w:val="00FA14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F84"/>
  </w:style>
  <w:style w:type="paragraph" w:styleId="1">
    <w:name w:val="heading 1"/>
    <w:basedOn w:val="a"/>
    <w:next w:val="a"/>
    <w:link w:val="10"/>
    <w:qFormat/>
    <w:rsid w:val="005C2952"/>
    <w:pPr>
      <w:keepNext/>
      <w:spacing w:after="0" w:line="240" w:lineRule="auto"/>
      <w:jc w:val="center"/>
      <w:outlineLvl w:val="0"/>
    </w:pPr>
    <w:rPr>
      <w:rFonts w:ascii="Times New Roman" w:eastAsia="Times New Roman" w:hAnsi="Times New Roman" w:cs="Times New Roman"/>
      <w:b/>
      <w:szCs w:val="20"/>
      <w:lang w:eastAsia="ko-KR"/>
    </w:rPr>
  </w:style>
  <w:style w:type="paragraph" w:styleId="2">
    <w:name w:val="heading 2"/>
    <w:basedOn w:val="a"/>
    <w:next w:val="a"/>
    <w:link w:val="20"/>
    <w:semiHidden/>
    <w:unhideWhenUsed/>
    <w:qFormat/>
    <w:rsid w:val="005C2952"/>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C2952"/>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semiHidden/>
    <w:unhideWhenUsed/>
    <w:qFormat/>
    <w:rsid w:val="005C2952"/>
    <w:pPr>
      <w:keepNext/>
      <w:spacing w:after="0" w:line="240" w:lineRule="auto"/>
      <w:ind w:left="420"/>
      <w:jc w:val="both"/>
      <w:outlineLvl w:val="3"/>
    </w:pPr>
    <w:rPr>
      <w:rFonts w:ascii="Times New Roman" w:eastAsia="Times New Roman" w:hAnsi="Times New Roman" w:cs="Times New Roman"/>
      <w:sz w:val="24"/>
      <w:szCs w:val="20"/>
    </w:rPr>
  </w:style>
  <w:style w:type="paragraph" w:styleId="5">
    <w:name w:val="heading 5"/>
    <w:basedOn w:val="a"/>
    <w:next w:val="a"/>
    <w:link w:val="50"/>
    <w:semiHidden/>
    <w:unhideWhenUsed/>
    <w:qFormat/>
    <w:rsid w:val="005C2952"/>
    <w:pPr>
      <w:keepNext/>
      <w:spacing w:after="0" w:line="240" w:lineRule="auto"/>
      <w:jc w:val="both"/>
      <w:outlineLvl w:val="4"/>
    </w:pPr>
    <w:rPr>
      <w:rFonts w:ascii="Times New Roman" w:eastAsia="Times New Roman" w:hAnsi="Times New Roman" w:cs="Times New Roman"/>
      <w:b/>
      <w:sz w:val="20"/>
      <w:szCs w:val="20"/>
    </w:rPr>
  </w:style>
  <w:style w:type="paragraph" w:styleId="6">
    <w:name w:val="heading 6"/>
    <w:basedOn w:val="a"/>
    <w:next w:val="a"/>
    <w:link w:val="60"/>
    <w:semiHidden/>
    <w:unhideWhenUsed/>
    <w:qFormat/>
    <w:rsid w:val="005C2952"/>
    <w:pPr>
      <w:keepNext/>
      <w:spacing w:after="0" w:line="240" w:lineRule="auto"/>
      <w:outlineLvl w:val="5"/>
    </w:pPr>
    <w:rPr>
      <w:rFonts w:ascii="Times New Roman" w:eastAsia="Times New Roman" w:hAnsi="Times New Roman" w:cs="Times New Roman"/>
      <w:b/>
      <w:sz w:val="20"/>
      <w:szCs w:val="20"/>
    </w:rPr>
  </w:style>
  <w:style w:type="paragraph" w:styleId="7">
    <w:name w:val="heading 7"/>
    <w:basedOn w:val="a"/>
    <w:next w:val="a"/>
    <w:link w:val="70"/>
    <w:semiHidden/>
    <w:unhideWhenUsed/>
    <w:qFormat/>
    <w:rsid w:val="005C2952"/>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semiHidden/>
    <w:unhideWhenUsed/>
    <w:qFormat/>
    <w:rsid w:val="005C2952"/>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semiHidden/>
    <w:unhideWhenUsed/>
    <w:qFormat/>
    <w:rsid w:val="005C2952"/>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C2952"/>
    <w:rPr>
      <w:rFonts w:ascii="Times New Roman" w:eastAsia="Times New Roman" w:hAnsi="Times New Roman" w:cs="Times New Roman"/>
      <w:b/>
      <w:szCs w:val="20"/>
      <w:lang w:eastAsia="ko-KR"/>
    </w:rPr>
  </w:style>
  <w:style w:type="character" w:customStyle="1" w:styleId="20">
    <w:name w:val="Заголовок 2 Знак"/>
    <w:basedOn w:val="a0"/>
    <w:link w:val="2"/>
    <w:semiHidden/>
    <w:rsid w:val="005C295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semiHidden/>
    <w:rsid w:val="005C2952"/>
    <w:rPr>
      <w:rFonts w:ascii="Arial" w:eastAsia="Times New Roman" w:hAnsi="Arial" w:cs="Arial"/>
      <w:b/>
      <w:bCs/>
      <w:sz w:val="26"/>
      <w:szCs w:val="26"/>
    </w:rPr>
  </w:style>
  <w:style w:type="character" w:customStyle="1" w:styleId="40">
    <w:name w:val="Заголовок 4 Знак"/>
    <w:basedOn w:val="a0"/>
    <w:link w:val="4"/>
    <w:semiHidden/>
    <w:rsid w:val="005C2952"/>
    <w:rPr>
      <w:rFonts w:ascii="Times New Roman" w:eastAsia="Times New Roman" w:hAnsi="Times New Roman" w:cs="Times New Roman"/>
      <w:sz w:val="24"/>
      <w:szCs w:val="20"/>
    </w:rPr>
  </w:style>
  <w:style w:type="character" w:customStyle="1" w:styleId="50">
    <w:name w:val="Заголовок 5 Знак"/>
    <w:basedOn w:val="a0"/>
    <w:link w:val="5"/>
    <w:semiHidden/>
    <w:rsid w:val="005C2952"/>
    <w:rPr>
      <w:rFonts w:ascii="Times New Roman" w:eastAsia="Times New Roman" w:hAnsi="Times New Roman" w:cs="Times New Roman"/>
      <w:b/>
      <w:sz w:val="20"/>
      <w:szCs w:val="20"/>
    </w:rPr>
  </w:style>
  <w:style w:type="character" w:customStyle="1" w:styleId="60">
    <w:name w:val="Заголовок 6 Знак"/>
    <w:basedOn w:val="a0"/>
    <w:link w:val="6"/>
    <w:semiHidden/>
    <w:rsid w:val="005C2952"/>
    <w:rPr>
      <w:rFonts w:ascii="Times New Roman" w:eastAsia="Times New Roman" w:hAnsi="Times New Roman" w:cs="Times New Roman"/>
      <w:b/>
      <w:sz w:val="20"/>
      <w:szCs w:val="20"/>
    </w:rPr>
  </w:style>
  <w:style w:type="character" w:customStyle="1" w:styleId="70">
    <w:name w:val="Заголовок 7 Знак"/>
    <w:basedOn w:val="a0"/>
    <w:link w:val="7"/>
    <w:semiHidden/>
    <w:rsid w:val="005C2952"/>
    <w:rPr>
      <w:rFonts w:ascii="Times New Roman" w:eastAsia="Times New Roman" w:hAnsi="Times New Roman" w:cs="Times New Roman"/>
      <w:sz w:val="24"/>
      <w:szCs w:val="24"/>
    </w:rPr>
  </w:style>
  <w:style w:type="character" w:customStyle="1" w:styleId="80">
    <w:name w:val="Заголовок 8 Знак"/>
    <w:basedOn w:val="a0"/>
    <w:link w:val="8"/>
    <w:semiHidden/>
    <w:rsid w:val="005C2952"/>
    <w:rPr>
      <w:rFonts w:ascii="Times New Roman" w:eastAsia="Times New Roman" w:hAnsi="Times New Roman" w:cs="Times New Roman"/>
      <w:i/>
      <w:iCs/>
      <w:sz w:val="24"/>
      <w:szCs w:val="24"/>
    </w:rPr>
  </w:style>
  <w:style w:type="character" w:customStyle="1" w:styleId="90">
    <w:name w:val="Заголовок 9 Знак"/>
    <w:basedOn w:val="a0"/>
    <w:link w:val="9"/>
    <w:semiHidden/>
    <w:rsid w:val="005C2952"/>
    <w:rPr>
      <w:rFonts w:ascii="Arial" w:eastAsia="Times New Roman" w:hAnsi="Arial" w:cs="Arial"/>
    </w:rPr>
  </w:style>
  <w:style w:type="character" w:customStyle="1" w:styleId="HTML">
    <w:name w:val="Стандартный HTML Знак"/>
    <w:basedOn w:val="a0"/>
    <w:link w:val="HTML0"/>
    <w:semiHidden/>
    <w:rsid w:val="005C2952"/>
    <w:rPr>
      <w:rFonts w:ascii="Courier New" w:eastAsia="Times New Roman" w:hAnsi="Courier New" w:cs="Courier New"/>
      <w:sz w:val="20"/>
      <w:szCs w:val="20"/>
    </w:rPr>
  </w:style>
  <w:style w:type="paragraph" w:styleId="HTML0">
    <w:name w:val="HTML Preformatted"/>
    <w:basedOn w:val="a"/>
    <w:link w:val="HTML"/>
    <w:semiHidden/>
    <w:unhideWhenUsed/>
    <w:rsid w:val="005C29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a3">
    <w:name w:val="Текст сноски Знак"/>
    <w:basedOn w:val="a0"/>
    <w:link w:val="a4"/>
    <w:semiHidden/>
    <w:rsid w:val="005C2952"/>
    <w:rPr>
      <w:rFonts w:ascii="Times New Roman" w:eastAsia="Times New Roman" w:hAnsi="Times New Roman" w:cs="Times New Roman"/>
      <w:sz w:val="20"/>
      <w:szCs w:val="20"/>
    </w:rPr>
  </w:style>
  <w:style w:type="paragraph" w:styleId="a4">
    <w:name w:val="footnote text"/>
    <w:basedOn w:val="a"/>
    <w:link w:val="a3"/>
    <w:semiHidden/>
    <w:unhideWhenUsed/>
    <w:rsid w:val="005C2952"/>
    <w:pPr>
      <w:spacing w:after="0" w:line="240" w:lineRule="auto"/>
    </w:pPr>
    <w:rPr>
      <w:rFonts w:ascii="Times New Roman" w:eastAsia="Times New Roman" w:hAnsi="Times New Roman" w:cs="Times New Roman"/>
      <w:sz w:val="20"/>
      <w:szCs w:val="20"/>
    </w:rPr>
  </w:style>
  <w:style w:type="paragraph" w:styleId="a5">
    <w:name w:val="header"/>
    <w:basedOn w:val="a"/>
    <w:link w:val="11"/>
    <w:uiPriority w:val="99"/>
    <w:semiHidden/>
    <w:unhideWhenUsed/>
    <w:rsid w:val="005C2952"/>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11">
    <w:name w:val="Верхний колонтитул Знак1"/>
    <w:basedOn w:val="a0"/>
    <w:link w:val="a5"/>
    <w:uiPriority w:val="99"/>
    <w:semiHidden/>
    <w:locked/>
    <w:rsid w:val="005C2952"/>
    <w:rPr>
      <w:rFonts w:ascii="Times New Roman" w:eastAsia="Times New Roman" w:hAnsi="Times New Roman" w:cs="Times New Roman"/>
      <w:sz w:val="20"/>
      <w:szCs w:val="20"/>
    </w:rPr>
  </w:style>
  <w:style w:type="character" w:customStyle="1" w:styleId="a6">
    <w:name w:val="Верхний колонтитул Знак"/>
    <w:basedOn w:val="a0"/>
    <w:link w:val="a5"/>
    <w:uiPriority w:val="99"/>
    <w:semiHidden/>
    <w:rsid w:val="005C2952"/>
  </w:style>
  <w:style w:type="paragraph" w:styleId="a7">
    <w:name w:val="footer"/>
    <w:basedOn w:val="a"/>
    <w:link w:val="12"/>
    <w:uiPriority w:val="99"/>
    <w:unhideWhenUsed/>
    <w:rsid w:val="005C295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2">
    <w:name w:val="Нижний колонтитул Знак1"/>
    <w:basedOn w:val="a0"/>
    <w:link w:val="a7"/>
    <w:uiPriority w:val="99"/>
    <w:semiHidden/>
    <w:locked/>
    <w:rsid w:val="005C2952"/>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rsid w:val="005C2952"/>
  </w:style>
  <w:style w:type="character" w:customStyle="1" w:styleId="a9">
    <w:name w:val="Название Знак"/>
    <w:basedOn w:val="a0"/>
    <w:link w:val="aa"/>
    <w:rsid w:val="005C2952"/>
    <w:rPr>
      <w:rFonts w:ascii="Times New Roman" w:eastAsia="Times New Roman" w:hAnsi="Times New Roman" w:cs="Times New Roman"/>
      <w:sz w:val="28"/>
      <w:szCs w:val="20"/>
    </w:rPr>
  </w:style>
  <w:style w:type="paragraph" w:styleId="aa">
    <w:name w:val="Title"/>
    <w:basedOn w:val="a"/>
    <w:link w:val="a9"/>
    <w:qFormat/>
    <w:rsid w:val="005C2952"/>
    <w:pPr>
      <w:spacing w:after="0" w:line="240" w:lineRule="auto"/>
      <w:jc w:val="center"/>
    </w:pPr>
    <w:rPr>
      <w:rFonts w:ascii="Times New Roman" w:eastAsia="Times New Roman" w:hAnsi="Times New Roman" w:cs="Times New Roman"/>
      <w:sz w:val="28"/>
      <w:szCs w:val="20"/>
    </w:rPr>
  </w:style>
  <w:style w:type="character" w:customStyle="1" w:styleId="ab">
    <w:name w:val="Основной текст Знак"/>
    <w:basedOn w:val="a0"/>
    <w:link w:val="ac"/>
    <w:semiHidden/>
    <w:rsid w:val="005C2952"/>
    <w:rPr>
      <w:rFonts w:ascii="Times New Roman" w:eastAsia="Times New Roman" w:hAnsi="Times New Roman" w:cs="Times New Roman"/>
      <w:sz w:val="24"/>
      <w:szCs w:val="24"/>
    </w:rPr>
  </w:style>
  <w:style w:type="paragraph" w:styleId="ac">
    <w:name w:val="Body Text"/>
    <w:basedOn w:val="a"/>
    <w:link w:val="ab"/>
    <w:semiHidden/>
    <w:unhideWhenUsed/>
    <w:rsid w:val="005C2952"/>
    <w:pPr>
      <w:spacing w:after="120" w:line="240" w:lineRule="auto"/>
    </w:pPr>
    <w:rPr>
      <w:rFonts w:ascii="Times New Roman" w:eastAsia="Times New Roman" w:hAnsi="Times New Roman" w:cs="Times New Roman"/>
      <w:sz w:val="24"/>
      <w:szCs w:val="24"/>
    </w:rPr>
  </w:style>
  <w:style w:type="character" w:customStyle="1" w:styleId="ad">
    <w:name w:val="Основной текст с отступом Знак"/>
    <w:basedOn w:val="a0"/>
    <w:link w:val="ae"/>
    <w:semiHidden/>
    <w:rsid w:val="005C2952"/>
    <w:rPr>
      <w:rFonts w:ascii="Times New Roman" w:eastAsia="Times New Roman" w:hAnsi="Times New Roman" w:cs="Times New Roman"/>
      <w:sz w:val="24"/>
      <w:szCs w:val="20"/>
      <w:lang w:eastAsia="zh-CN"/>
    </w:rPr>
  </w:style>
  <w:style w:type="paragraph" w:styleId="ae">
    <w:name w:val="Body Text Indent"/>
    <w:basedOn w:val="a"/>
    <w:link w:val="ad"/>
    <w:semiHidden/>
    <w:unhideWhenUsed/>
    <w:rsid w:val="005C2952"/>
    <w:pPr>
      <w:spacing w:after="0" w:line="240" w:lineRule="auto"/>
      <w:ind w:firstLine="680"/>
      <w:jc w:val="both"/>
    </w:pPr>
    <w:rPr>
      <w:rFonts w:ascii="Times New Roman" w:eastAsia="Times New Roman" w:hAnsi="Times New Roman" w:cs="Times New Roman"/>
      <w:sz w:val="24"/>
      <w:szCs w:val="20"/>
      <w:lang w:eastAsia="zh-CN"/>
    </w:rPr>
  </w:style>
  <w:style w:type="character" w:customStyle="1" w:styleId="21">
    <w:name w:val="Основной текст 2 Знак"/>
    <w:basedOn w:val="a0"/>
    <w:link w:val="22"/>
    <w:semiHidden/>
    <w:rsid w:val="005C2952"/>
    <w:rPr>
      <w:rFonts w:ascii="Times New Roman" w:eastAsia="Times New Roman" w:hAnsi="Times New Roman" w:cs="Times New Roman"/>
      <w:sz w:val="24"/>
      <w:szCs w:val="24"/>
    </w:rPr>
  </w:style>
  <w:style w:type="paragraph" w:styleId="22">
    <w:name w:val="Body Text 2"/>
    <w:basedOn w:val="a"/>
    <w:link w:val="21"/>
    <w:semiHidden/>
    <w:unhideWhenUsed/>
    <w:rsid w:val="005C2952"/>
    <w:pPr>
      <w:spacing w:after="120" w:line="480" w:lineRule="auto"/>
    </w:pPr>
    <w:rPr>
      <w:rFonts w:ascii="Times New Roman" w:eastAsia="Times New Roman" w:hAnsi="Times New Roman" w:cs="Times New Roman"/>
      <w:sz w:val="24"/>
      <w:szCs w:val="24"/>
    </w:rPr>
  </w:style>
  <w:style w:type="character" w:customStyle="1" w:styleId="31">
    <w:name w:val="Основной текст 3 Знак"/>
    <w:basedOn w:val="a0"/>
    <w:link w:val="32"/>
    <w:semiHidden/>
    <w:rsid w:val="005C2952"/>
    <w:rPr>
      <w:rFonts w:ascii="Times New Roman" w:eastAsia="Times New Roman" w:hAnsi="Times New Roman" w:cs="Times New Roman"/>
      <w:sz w:val="16"/>
      <w:szCs w:val="16"/>
    </w:rPr>
  </w:style>
  <w:style w:type="paragraph" w:styleId="32">
    <w:name w:val="Body Text 3"/>
    <w:basedOn w:val="a"/>
    <w:link w:val="31"/>
    <w:semiHidden/>
    <w:unhideWhenUsed/>
    <w:rsid w:val="005C2952"/>
    <w:pPr>
      <w:spacing w:after="120" w:line="240" w:lineRule="auto"/>
    </w:pPr>
    <w:rPr>
      <w:rFonts w:ascii="Times New Roman" w:eastAsia="Times New Roman" w:hAnsi="Times New Roman" w:cs="Times New Roman"/>
      <w:sz w:val="16"/>
      <w:szCs w:val="16"/>
    </w:rPr>
  </w:style>
  <w:style w:type="paragraph" w:styleId="23">
    <w:name w:val="Body Text Indent 2"/>
    <w:basedOn w:val="a"/>
    <w:link w:val="210"/>
    <w:semiHidden/>
    <w:unhideWhenUsed/>
    <w:rsid w:val="005C2952"/>
    <w:pPr>
      <w:spacing w:after="120" w:line="480" w:lineRule="auto"/>
      <w:ind w:left="283"/>
    </w:pPr>
    <w:rPr>
      <w:rFonts w:ascii="Times New Roman" w:eastAsia="Times New Roman" w:hAnsi="Times New Roman" w:cs="Times New Roman"/>
      <w:sz w:val="24"/>
      <w:szCs w:val="24"/>
    </w:rPr>
  </w:style>
  <w:style w:type="character" w:customStyle="1" w:styleId="210">
    <w:name w:val="Основной текст с отступом 2 Знак1"/>
    <w:basedOn w:val="a0"/>
    <w:link w:val="23"/>
    <w:semiHidden/>
    <w:locked/>
    <w:rsid w:val="005C2952"/>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semiHidden/>
    <w:rsid w:val="005C2952"/>
  </w:style>
  <w:style w:type="paragraph" w:styleId="33">
    <w:name w:val="Body Text Indent 3"/>
    <w:basedOn w:val="a"/>
    <w:link w:val="310"/>
    <w:semiHidden/>
    <w:unhideWhenUsed/>
    <w:rsid w:val="005C2952"/>
    <w:pPr>
      <w:spacing w:after="120" w:line="240" w:lineRule="auto"/>
      <w:ind w:left="283"/>
    </w:pPr>
    <w:rPr>
      <w:rFonts w:ascii="Times New Roman" w:eastAsia="Times New Roman" w:hAnsi="Times New Roman" w:cs="Times New Roman"/>
      <w:sz w:val="16"/>
      <w:szCs w:val="16"/>
    </w:rPr>
  </w:style>
  <w:style w:type="character" w:customStyle="1" w:styleId="310">
    <w:name w:val="Основной текст с отступом 3 Знак1"/>
    <w:basedOn w:val="a0"/>
    <w:link w:val="33"/>
    <w:semiHidden/>
    <w:locked/>
    <w:rsid w:val="005C2952"/>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semiHidden/>
    <w:rsid w:val="005C2952"/>
    <w:rPr>
      <w:sz w:val="16"/>
      <w:szCs w:val="16"/>
    </w:rPr>
  </w:style>
  <w:style w:type="character" w:customStyle="1" w:styleId="af">
    <w:name w:val="Текст выноски Знак"/>
    <w:basedOn w:val="a0"/>
    <w:link w:val="af0"/>
    <w:semiHidden/>
    <w:rsid w:val="005C2952"/>
    <w:rPr>
      <w:rFonts w:ascii="Tahoma" w:eastAsia="Times New Roman" w:hAnsi="Tahoma" w:cs="Tahoma"/>
      <w:sz w:val="16"/>
      <w:szCs w:val="16"/>
    </w:rPr>
  </w:style>
  <w:style w:type="paragraph" w:styleId="af0">
    <w:name w:val="Balloon Text"/>
    <w:basedOn w:val="a"/>
    <w:link w:val="af"/>
    <w:semiHidden/>
    <w:unhideWhenUsed/>
    <w:rsid w:val="005C2952"/>
    <w:pPr>
      <w:spacing w:after="0" w:line="240" w:lineRule="auto"/>
    </w:pPr>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7054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252525"/>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35685</Words>
  <Characters>203409</Characters>
  <Application>Microsoft Office Word</Application>
  <DocSecurity>0</DocSecurity>
  <Lines>1695</Lines>
  <Paragraphs>477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ww</cp:lastModifiedBy>
  <cp:revision>7</cp:revision>
  <dcterms:created xsi:type="dcterms:W3CDTF">2016-06-11T12:03:00Z</dcterms:created>
  <dcterms:modified xsi:type="dcterms:W3CDTF">2016-06-13T03:15:00Z</dcterms:modified>
</cp:coreProperties>
</file>